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44" w:rsidRPr="00F935A0" w:rsidRDefault="00F60598" w:rsidP="00F6059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86AA5">
        <w:rPr>
          <w:rFonts w:ascii="Arial" w:hAnsi="Arial" w:cs="Arial"/>
          <w:b/>
        </w:rPr>
        <w:t>PROPUESTA DE REFORMA A</w:t>
      </w:r>
      <w:r w:rsidR="00246473">
        <w:rPr>
          <w:rFonts w:ascii="Arial" w:hAnsi="Arial" w:cs="Arial"/>
          <w:b/>
        </w:rPr>
        <w:t>L</w:t>
      </w:r>
      <w:r w:rsidRPr="00186AA5">
        <w:rPr>
          <w:rFonts w:ascii="Arial" w:hAnsi="Arial" w:cs="Arial"/>
          <w:b/>
        </w:rPr>
        <w:t xml:space="preserve"> </w:t>
      </w:r>
      <w:r w:rsidR="00F05E9F">
        <w:rPr>
          <w:rFonts w:ascii="Arial" w:hAnsi="Arial" w:cs="Arial"/>
          <w:b/>
        </w:rPr>
        <w:t>REGLAMENTO POR EL QUE CREA LA JUNTA CIUDADANA DE MOVILIDAD SUSTENTABLE</w:t>
      </w:r>
      <w:r w:rsidR="005B0C57">
        <w:rPr>
          <w:rFonts w:ascii="Arial" w:hAnsi="Arial" w:cs="Arial"/>
          <w:b/>
        </w:rPr>
        <w:t xml:space="preserve"> </w:t>
      </w:r>
      <w:r w:rsidR="00B41BE8" w:rsidRPr="00186AA5">
        <w:rPr>
          <w:rFonts w:ascii="Arial" w:hAnsi="Arial" w:cs="Arial"/>
          <w:b/>
        </w:rPr>
        <w:t>DE</w:t>
      </w:r>
      <w:r w:rsidR="00F05E9F">
        <w:rPr>
          <w:rFonts w:ascii="Arial" w:hAnsi="Arial" w:cs="Arial"/>
          <w:b/>
        </w:rPr>
        <w:t>L MUNICIPIO DE</w:t>
      </w:r>
      <w:r w:rsidR="00B41BE8" w:rsidRPr="00186AA5">
        <w:rPr>
          <w:rFonts w:ascii="Arial" w:hAnsi="Arial" w:cs="Arial"/>
          <w:b/>
        </w:rPr>
        <w:t xml:space="preserve"> GENERAL ESCOBEDO, NUEVO LEÓN</w:t>
      </w:r>
      <w:r w:rsidR="00615EBC" w:rsidRPr="00186AA5">
        <w:rPr>
          <w:rFonts w:ascii="Arial" w:hAnsi="Arial" w:cs="Arial"/>
          <w:b/>
        </w:rPr>
        <w:t>.</w:t>
      </w:r>
    </w:p>
    <w:tbl>
      <w:tblPr>
        <w:tblStyle w:val="Tablaconcuadrcula"/>
        <w:tblW w:w="9924" w:type="dxa"/>
        <w:tblInd w:w="-529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F60598" w:rsidRPr="00F935A0" w:rsidTr="00292C85">
        <w:trPr>
          <w:trHeight w:val="333"/>
        </w:trPr>
        <w:tc>
          <w:tcPr>
            <w:tcW w:w="4962" w:type="dxa"/>
          </w:tcPr>
          <w:p w:rsidR="00F60598" w:rsidRPr="00186AA5" w:rsidRDefault="00F60598" w:rsidP="00F60598">
            <w:pPr>
              <w:jc w:val="center"/>
              <w:rPr>
                <w:rFonts w:ascii="Arial" w:hAnsi="Arial" w:cs="Arial"/>
                <w:b/>
              </w:rPr>
            </w:pPr>
            <w:r w:rsidRPr="00186AA5">
              <w:rPr>
                <w:rFonts w:ascii="Arial" w:hAnsi="Arial" w:cs="Arial"/>
                <w:b/>
              </w:rPr>
              <w:t>DICE</w:t>
            </w:r>
          </w:p>
        </w:tc>
        <w:tc>
          <w:tcPr>
            <w:tcW w:w="4962" w:type="dxa"/>
          </w:tcPr>
          <w:p w:rsidR="00F60598" w:rsidRPr="00186AA5" w:rsidRDefault="00F60598" w:rsidP="00F60598">
            <w:pPr>
              <w:jc w:val="center"/>
              <w:rPr>
                <w:rFonts w:ascii="Arial" w:hAnsi="Arial" w:cs="Arial"/>
                <w:b/>
              </w:rPr>
            </w:pPr>
            <w:r w:rsidRPr="00186AA5">
              <w:rPr>
                <w:rFonts w:ascii="Arial" w:hAnsi="Arial" w:cs="Arial"/>
                <w:b/>
              </w:rPr>
              <w:t>PROPUESTA REFORMA</w:t>
            </w:r>
          </w:p>
        </w:tc>
      </w:tr>
      <w:tr w:rsidR="003129B4" w:rsidRPr="00D87731" w:rsidTr="0037378E">
        <w:trPr>
          <w:trHeight w:val="1637"/>
        </w:trPr>
        <w:tc>
          <w:tcPr>
            <w:tcW w:w="4962" w:type="dxa"/>
          </w:tcPr>
          <w:p w:rsidR="00D501E2" w:rsidRPr="003C760B" w:rsidRDefault="00D501E2" w:rsidP="00D501E2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>Artículo 1.</w:t>
            </w:r>
            <w:r>
              <w:rPr>
                <w:rFonts w:ascii="Calibri" w:eastAsia="Calibri" w:hAnsi="Calibri" w:cs="Times New Roman"/>
                <w:lang w:val="es-ES"/>
              </w:rPr>
              <w:t xml:space="preserve"> El presente Reglamento es de orden público e interés social y tiene por objeto regular los lineamientos para la operación de la Junta Ciudadana de Movilidad Sustentable del Municipio de General Escobedo, Nuevo León, como mecanismo democrático de representación y vigilancia, como organismo ciudadano de control e instrumento coadyuvante de las funciones de movilidad </w:t>
            </w:r>
            <w:r w:rsidRPr="003C760B">
              <w:rPr>
                <w:rFonts w:ascii="Calibri" w:eastAsia="Calibri" w:hAnsi="Calibri" w:cs="Times New Roman"/>
                <w:lang w:val="es-ES"/>
              </w:rPr>
              <w:t>sustentable, tránsito y vialidad que realiza el Municipio.</w:t>
            </w:r>
          </w:p>
          <w:p w:rsidR="00D501E2" w:rsidRDefault="00D501E2" w:rsidP="00D501E2">
            <w:pPr>
              <w:jc w:val="both"/>
              <w:rPr>
                <w:lang w:val="es-ES"/>
              </w:rPr>
            </w:pPr>
          </w:p>
          <w:p w:rsidR="00D501E2" w:rsidRDefault="00D501E2" w:rsidP="00D501E2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La eficacia, eficiencia, honradez, legalidad y transparencia constituyen los principios rectores del ejercicio de la función de la Junta Ciudadana de Movilidad Sustentable.</w:t>
            </w:r>
          </w:p>
          <w:p w:rsidR="00D501E2" w:rsidRPr="00D501E2" w:rsidRDefault="00D501E2" w:rsidP="00246473">
            <w:pPr>
              <w:spacing w:after="200"/>
              <w:ind w:left="720"/>
              <w:jc w:val="both"/>
              <w:rPr>
                <w:rFonts w:ascii="Arial" w:eastAsia="Calibri" w:hAnsi="Arial" w:cs="Arial"/>
                <w:lang w:val="es-ES"/>
              </w:rPr>
            </w:pPr>
          </w:p>
          <w:p w:rsidR="00D501E2" w:rsidRDefault="00D501E2" w:rsidP="00246473">
            <w:pPr>
              <w:spacing w:after="200"/>
              <w:ind w:left="720"/>
              <w:jc w:val="both"/>
              <w:rPr>
                <w:rFonts w:ascii="Arial" w:eastAsia="Calibri" w:hAnsi="Arial" w:cs="Arial"/>
              </w:rPr>
            </w:pPr>
          </w:p>
          <w:p w:rsidR="00D501E2" w:rsidRDefault="00D501E2" w:rsidP="00246473">
            <w:pPr>
              <w:spacing w:after="200"/>
              <w:ind w:left="720"/>
              <w:jc w:val="both"/>
              <w:rPr>
                <w:rFonts w:ascii="Arial" w:eastAsia="Calibri" w:hAnsi="Arial" w:cs="Arial"/>
              </w:rPr>
            </w:pPr>
          </w:p>
          <w:p w:rsidR="00D501E2" w:rsidRDefault="00D501E2" w:rsidP="00246473">
            <w:pPr>
              <w:spacing w:after="200"/>
              <w:ind w:left="720"/>
              <w:jc w:val="both"/>
              <w:rPr>
                <w:rFonts w:ascii="Arial" w:eastAsia="Calibri" w:hAnsi="Arial" w:cs="Arial"/>
              </w:rPr>
            </w:pPr>
          </w:p>
          <w:p w:rsidR="00D501E2" w:rsidRPr="009A6E34" w:rsidRDefault="00D501E2" w:rsidP="00246473">
            <w:pPr>
              <w:spacing w:after="200"/>
              <w:ind w:left="7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</w:tcPr>
          <w:p w:rsidR="00D501E2" w:rsidRDefault="00D501E2" w:rsidP="00D501E2">
            <w:pPr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>Artículo 1.</w:t>
            </w:r>
            <w:r>
              <w:rPr>
                <w:rFonts w:ascii="Calibri" w:eastAsia="Calibri" w:hAnsi="Calibri" w:cs="Times New Roman"/>
                <w:lang w:val="es-ES"/>
              </w:rPr>
              <w:t xml:space="preserve"> El presente Reglamento es de orden público e interés social y tiene por objeto regular los lineamientos para la operación de la Junta Ciudadana de Movilidad Sustentable del Municipio de General Escobedo, Nuevo León, como mecanismo democrático de representación y vigilancia, como organismo ciudadano de control e instrumento coadyuvante de las funciones de movilidad </w:t>
            </w:r>
            <w:r w:rsidRPr="003C760B">
              <w:rPr>
                <w:rFonts w:ascii="Calibri" w:eastAsia="Calibri" w:hAnsi="Calibri" w:cs="Times New Roman"/>
                <w:lang w:val="es-ES"/>
              </w:rPr>
              <w:t>sustentable, tránsito y vialidad que realiza el Municipio.</w:t>
            </w:r>
          </w:p>
          <w:p w:rsidR="00D501E2" w:rsidRPr="003C760B" w:rsidRDefault="00D501E2" w:rsidP="00D501E2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D501E2" w:rsidRDefault="00D501E2" w:rsidP="00D501E2">
            <w:pPr>
              <w:jc w:val="both"/>
              <w:rPr>
                <w:lang w:val="es-ES"/>
              </w:rPr>
            </w:pPr>
            <w:r w:rsidRPr="003C760B">
              <w:rPr>
                <w:rFonts w:ascii="Calibri" w:eastAsia="Calibri" w:hAnsi="Calibri" w:cs="Times New Roman"/>
                <w:highlight w:val="yellow"/>
                <w:lang w:val="es-ES"/>
              </w:rPr>
              <w:t>La participación de las dependencias responsables de Seguridad Pública, especialmente en materia de prevención.</w:t>
            </w:r>
            <w:r w:rsidRPr="003C760B">
              <w:rPr>
                <w:rFonts w:ascii="Calibri" w:eastAsia="Calibri" w:hAnsi="Calibri" w:cs="Times New Roman"/>
                <w:lang w:val="es-ES"/>
              </w:rPr>
              <w:t xml:space="preserve"> </w:t>
            </w:r>
          </w:p>
          <w:p w:rsidR="00D501E2" w:rsidRPr="003C760B" w:rsidRDefault="00D501E2" w:rsidP="00D501E2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D501E2" w:rsidRDefault="00D501E2" w:rsidP="00D501E2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La eficacia, eficiencia, honradez, legalidad y transparencia constituyen los principios rectores del ejercicio de la función de la Junta Ciudadana de Movilidad Sustentable.</w:t>
            </w:r>
          </w:p>
          <w:p w:rsidR="00D501E2" w:rsidRDefault="00D501E2" w:rsidP="00D501E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501E2" w:rsidRDefault="00D501E2" w:rsidP="00D501E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D501E2" w:rsidRDefault="00D501E2" w:rsidP="00D501E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  <w:p w:rsidR="003129B4" w:rsidRPr="00D501E2" w:rsidRDefault="003129B4" w:rsidP="00D501E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24"/>
                <w:lang w:val="es-ES"/>
              </w:rPr>
            </w:pPr>
          </w:p>
        </w:tc>
      </w:tr>
      <w:tr w:rsidR="00F60598" w:rsidRPr="00D87731" w:rsidTr="00292C85">
        <w:trPr>
          <w:trHeight w:val="3109"/>
        </w:trPr>
        <w:tc>
          <w:tcPr>
            <w:tcW w:w="4962" w:type="dxa"/>
          </w:tcPr>
          <w:p w:rsidR="00D501E2" w:rsidRDefault="00D501E2" w:rsidP="00D501E2">
            <w:pPr>
              <w:jc w:val="both"/>
              <w:rPr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 xml:space="preserve">Artículo 3.- 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La Junta Ciudadana de Movilidad Sustentable será conformado por la comunidad y expertos en el tema, 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los cuáles serán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instituciones como 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>asociaciones civiles, universidades, empresa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socialmente responsable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, dependencias de gobierno, así como de instituciones educativas de nivel superior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con presencia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en el estado</w:t>
            </w:r>
            <w:r w:rsidRPr="000C7C92"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lang w:val="es-ES_tradnl"/>
              </w:rPr>
              <w:t>y tendrá como misión general vigilar, garantizar y proponer las adecuaciones pertinentes para la aplicación y el respeto del Reglamento de Tránsito y Vialidad del Municipio de General Escobedo, Nuevo León por parte de lo</w:t>
            </w:r>
            <w:r>
              <w:rPr>
                <w:lang w:val="es-ES_tradnl"/>
              </w:rPr>
              <w:t>s agentes de policía y tránsito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, así como proporcionar el soporte técnico a las autoridades en seguridad vial y movilidad sustentable en la toma de decisiones; este soporte estará orientado a la reducción del número de incidentes viales, muertos y lesionados a causa de 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>hechos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de tránsito así como  al desarrollo e implementación de políticas y acciones en materia de movilidad sustentable, a través de investigaciones, estudios, estadísticas, campañas, comités ciudadanos y aplicaciones tecnológicas. </w:t>
            </w:r>
          </w:p>
          <w:p w:rsidR="00D501E2" w:rsidRDefault="00D501E2" w:rsidP="00D501E2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  <w:p w:rsidR="00D501E2" w:rsidRDefault="00D501E2" w:rsidP="00D501E2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Esta misión será posible gracias a que la Junta Ciudadana brindará información periódica y </w:t>
            </w: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 xml:space="preserve">confiable sobre las tendencias en la ocurrencia de los accidentes y su severidad asociada. </w:t>
            </w:r>
          </w:p>
          <w:p w:rsidR="00D501E2" w:rsidRDefault="00D501E2" w:rsidP="00D501E2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</w:p>
          <w:p w:rsidR="00D501E2" w:rsidRDefault="00D501E2" w:rsidP="00D501E2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</w:p>
          <w:p w:rsidR="003129B4" w:rsidRPr="00D501E2" w:rsidRDefault="003129B4" w:rsidP="0024647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  <w:tc>
          <w:tcPr>
            <w:tcW w:w="4962" w:type="dxa"/>
          </w:tcPr>
          <w:p w:rsidR="00D501E2" w:rsidRDefault="00D501E2" w:rsidP="00D501E2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lastRenderedPageBreak/>
              <w:t xml:space="preserve">Artículo 3.- 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La Junta Ciudadana de Movilidad Sustentable será conformado por la comunidad y expertos en el tema, 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los cuáles serán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instituciones como 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>asociaciones civiles, universidades, empresa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socialmente responsable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, dependencias de gobierno, así como de instituciones educativas de nivel superior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con presencia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en el estado</w:t>
            </w:r>
            <w:r w:rsidRPr="000C7C92"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y tendrá como misión general vigilar, garantizar y proponer las adecuaciones pertinentes para la aplicación y el respeto del Reglamento de Tránsito y Vialidad del Municipio de General Escobedo, Nuevo León por parte de los agentes de policía y tránsito, </w:t>
            </w:r>
            <w:r w:rsidRPr="00A4020E">
              <w:rPr>
                <w:rFonts w:ascii="Calibri" w:eastAsia="Calibri" w:hAnsi="Calibri" w:cs="Times New Roman"/>
                <w:highlight w:val="yellow"/>
                <w:lang w:val="es-ES_tradnl"/>
              </w:rPr>
              <w:t>constituir la movilidad sustentable como un instrumento que contribuya a la reducción de la violencia y la delincuencia en el municipio, especialmente contra mujeres, niños y niñas, contando con un entorno de seguridad por el cual pueda tener un sendero seguro el peatón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, así como proporcionar el soporte técnico a las autoridades en seguridad vial y movilidad sustentable en la toma de decisiones; este soporte estará orientado a la reducción del número de incidentes viales, muertos y lesionados a causa de </w:t>
            </w:r>
            <w:r w:rsidRPr="000C7C92">
              <w:rPr>
                <w:rFonts w:ascii="Calibri" w:eastAsia="Calibri" w:hAnsi="Calibri" w:cs="Times New Roman"/>
                <w:b/>
                <w:bCs/>
                <w:lang w:val="es-ES_tradnl"/>
              </w:rPr>
              <w:t>hechos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de tránsito así como  al desarrollo e implementación de políticas y acciones en materia de movilidad sustentable, a través de </w:t>
            </w: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 xml:space="preserve">investigaciones, estudios, estadísticas, campañas, comités ciudadanos y aplicaciones tecnológicas. </w:t>
            </w:r>
          </w:p>
          <w:p w:rsidR="00D501E2" w:rsidRPr="00A4020E" w:rsidRDefault="00D501E2" w:rsidP="00D501E2">
            <w:pPr>
              <w:jc w:val="both"/>
              <w:rPr>
                <w:rFonts w:ascii="Calibri" w:eastAsia="Calibri" w:hAnsi="Calibri" w:cs="Times New Roman"/>
                <w:bCs/>
                <w:iCs/>
                <w:lang w:val="es-ES_tradnl"/>
              </w:rPr>
            </w:pPr>
            <w:r w:rsidRPr="00A4020E">
              <w:rPr>
                <w:rFonts w:ascii="Calibri" w:eastAsia="Calibri" w:hAnsi="Calibri" w:cs="Times New Roman"/>
                <w:bCs/>
                <w:iCs/>
                <w:highlight w:val="yellow"/>
                <w:lang w:val="es-ES_tradnl"/>
              </w:rPr>
              <w:t>Contar con mayor seguridad vial y eficaz dentro de municipio que evite la generación de estrés constante por transito disminuyendo la agresión de los mismos ciudadanos.</w:t>
            </w:r>
          </w:p>
          <w:p w:rsidR="00D501E2" w:rsidRPr="00A4020E" w:rsidRDefault="00D501E2" w:rsidP="00D501E2">
            <w:pPr>
              <w:jc w:val="both"/>
              <w:rPr>
                <w:rFonts w:ascii="Calibri" w:eastAsia="Calibri" w:hAnsi="Calibri" w:cs="Times New Roman"/>
                <w:bCs/>
                <w:iCs/>
                <w:lang w:val="es-ES_tradnl"/>
              </w:rPr>
            </w:pPr>
            <w:r w:rsidRPr="00A4020E">
              <w:rPr>
                <w:rFonts w:ascii="Calibri" w:eastAsia="Calibri" w:hAnsi="Calibri" w:cs="Times New Roman"/>
                <w:bCs/>
                <w:iCs/>
                <w:highlight w:val="yellow"/>
                <w:lang w:val="es-ES_tradnl"/>
              </w:rPr>
              <w:t>Manteniendo constantes capacitaciones</w:t>
            </w:r>
            <w:r>
              <w:rPr>
                <w:rFonts w:ascii="Calibri" w:eastAsia="Calibri" w:hAnsi="Calibri" w:cs="Times New Roman"/>
                <w:bCs/>
                <w:iCs/>
                <w:highlight w:val="yellow"/>
                <w:lang w:val="es-ES_tradnl"/>
              </w:rPr>
              <w:t>,</w:t>
            </w:r>
            <w:r w:rsidRPr="00A4020E">
              <w:rPr>
                <w:rFonts w:ascii="Calibri" w:eastAsia="Calibri" w:hAnsi="Calibri" w:cs="Times New Roman"/>
                <w:bCs/>
                <w:iCs/>
                <w:highlight w:val="yellow"/>
                <w:lang w:val="es-ES_tradnl"/>
              </w:rPr>
              <w:t xml:space="preserve"> talleres y proyectos en planteles educativos, donde se implemente el control de ira, seguridad vial infantil, a demás como metodologías que puedan ayudar</w:t>
            </w:r>
            <w:r>
              <w:rPr>
                <w:rFonts w:ascii="Calibri" w:eastAsia="Calibri" w:hAnsi="Calibri" w:cs="Times New Roman"/>
                <w:bCs/>
                <w:iCs/>
                <w:highlight w:val="yellow"/>
                <w:lang w:val="es-ES_tradnl"/>
              </w:rPr>
              <w:t xml:space="preserve"> </w:t>
            </w:r>
            <w:r w:rsidRPr="00A4020E">
              <w:rPr>
                <w:rFonts w:ascii="Calibri" w:eastAsia="Calibri" w:hAnsi="Calibri" w:cs="Times New Roman"/>
                <w:bCs/>
                <w:iCs/>
                <w:highlight w:val="yellow"/>
                <w:lang w:val="es-ES_tradnl"/>
              </w:rPr>
              <w:t>a mejorar la seguridad vial en los entornos tanto escolares como municipales.</w:t>
            </w:r>
          </w:p>
          <w:p w:rsidR="00D501E2" w:rsidRDefault="00D501E2" w:rsidP="00D501E2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Esta misión será posible gracias a que la Junta Ciudadana brindará información periódica y confiable sobre las tendencias en la ocurrencia de los accidentes y su severidad asociada. </w:t>
            </w:r>
          </w:p>
          <w:p w:rsidR="00D501E2" w:rsidRDefault="00D501E2" w:rsidP="00D501E2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</w:p>
          <w:p w:rsidR="00D501E2" w:rsidRDefault="00D501E2" w:rsidP="00D501E2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</w:p>
          <w:p w:rsidR="00F60598" w:rsidRPr="00D501E2" w:rsidRDefault="00F60598" w:rsidP="00D501E2">
            <w:pPr>
              <w:pStyle w:val="Sinespaciado"/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</w:tr>
      <w:tr w:rsidR="00064487" w:rsidRPr="00D87731" w:rsidTr="00D501E2">
        <w:trPr>
          <w:trHeight w:val="4089"/>
        </w:trPr>
        <w:tc>
          <w:tcPr>
            <w:tcW w:w="4962" w:type="dxa"/>
          </w:tcPr>
          <w:p w:rsidR="00C35E09" w:rsidRDefault="00C35E09" w:rsidP="00C35E09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lastRenderedPageBreak/>
              <w:t>CAPÍTULO SEGUNDO</w:t>
            </w:r>
          </w:p>
          <w:p w:rsidR="00C35E09" w:rsidRDefault="00C35E09" w:rsidP="00C35E09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>DE LAS ATRIBUCIONES DE LA JUNTA CIUDADANA DE MOVILIDAD SUSTENTABLE</w:t>
            </w:r>
          </w:p>
          <w:p w:rsidR="00C35E09" w:rsidRDefault="00C35E09" w:rsidP="00C35E09">
            <w:pPr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  <w:p w:rsidR="00C35E09" w:rsidRDefault="00C35E09" w:rsidP="00C35E09">
            <w:pPr>
              <w:jc w:val="both"/>
              <w:rPr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 xml:space="preserve">Artículo 9.- </w:t>
            </w:r>
            <w:r>
              <w:rPr>
                <w:rFonts w:ascii="Calibri" w:eastAsia="Calibri" w:hAnsi="Calibri" w:cs="Times New Roman"/>
                <w:lang w:val="es-ES_tradnl"/>
              </w:rPr>
              <w:t>La Junta Ciudadana de Movilidad Sustentable tendrá las siguientes atribuciones:</w:t>
            </w:r>
          </w:p>
          <w:p w:rsidR="00C35E09" w:rsidRDefault="00C35E09" w:rsidP="00C35E09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Conocer las necesidades y opiniones de cada uno de los grupos involucrados con la movilidad urbana, para de esta manera desarrollar un plan de trabajo efectivo de concientización en materia de cultura vial;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Analizar la problemática de movilidad y tránsito del municipio, para identificar las acciones necesarias a corto y mediano plazo, para vialidades motorizadas y no motorizadas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Analizar, dentro de sus respectivas competencias, los problemas relacionados con la vialidad, la prevención, y la respuesta a emergencias, proponiendo objetivos, medidas, programas o acciones para su solución; sean estas de carácter orgánico, jurídico, técnico, administrativo, presupuestal o de participación ciudadana, buscando en todo momento el concurso ciudadano, así como el desarrollo y el mejoramiento integral de la vialidad. </w:t>
            </w:r>
            <w:r>
              <w:rPr>
                <w:rFonts w:ascii="Calibri" w:eastAsia="Calibri" w:hAnsi="Calibri" w:cs="Times New Roman"/>
                <w:lang w:val="es-ES_tradnl"/>
              </w:rPr>
              <w:t>Estos programas pueden ser:</w:t>
            </w:r>
          </w:p>
          <w:p w:rsidR="00C35E09" w:rsidRDefault="00C35E09" w:rsidP="00C35E09">
            <w:pPr>
              <w:numPr>
                <w:ilvl w:val="0"/>
                <w:numId w:val="42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De </w:t>
            </w:r>
            <w:r>
              <w:rPr>
                <w:rFonts w:ascii="Calibri" w:eastAsia="Calibri" w:hAnsi="Calibri" w:cs="Times New Roman"/>
              </w:rPr>
              <w:t>movilidad urbana;</w:t>
            </w:r>
          </w:p>
          <w:p w:rsidR="00C35E09" w:rsidRDefault="00C35E09" w:rsidP="00C35E09">
            <w:pPr>
              <w:numPr>
                <w:ilvl w:val="0"/>
                <w:numId w:val="42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De </w:t>
            </w:r>
            <w:r>
              <w:rPr>
                <w:rFonts w:ascii="Calibri" w:eastAsia="Calibri" w:hAnsi="Calibri" w:cs="Times New Roman"/>
              </w:rPr>
              <w:t>cultura</w:t>
            </w:r>
            <w:r>
              <w:rPr>
                <w:rFonts w:ascii="Calibri" w:eastAsia="Calibri" w:hAnsi="Calibri" w:cs="Times New Roman"/>
                <w:lang w:val="es-ES"/>
              </w:rPr>
              <w:t xml:space="preserve"> y </w:t>
            </w:r>
            <w:r>
              <w:rPr>
                <w:rFonts w:ascii="Calibri" w:eastAsia="Calibri" w:hAnsi="Calibri" w:cs="Times New Roman"/>
              </w:rPr>
              <w:t>educación</w:t>
            </w:r>
            <w:r>
              <w:rPr>
                <w:rFonts w:ascii="Calibri" w:eastAsia="Calibri" w:hAnsi="Calibri" w:cs="Times New Roman"/>
                <w:lang w:val="es-ES"/>
              </w:rPr>
              <w:t xml:space="preserve"> vial;</w:t>
            </w:r>
          </w:p>
          <w:p w:rsidR="00C35E09" w:rsidRDefault="00C35E09" w:rsidP="00C35E09">
            <w:pPr>
              <w:numPr>
                <w:ilvl w:val="0"/>
                <w:numId w:val="42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Desarrollo de ejes de trabajo ciudadanos y técnicos;</w:t>
            </w:r>
          </w:p>
          <w:p w:rsidR="00C35E09" w:rsidRDefault="00C35E09" w:rsidP="00C35E09">
            <w:pPr>
              <w:numPr>
                <w:ilvl w:val="0"/>
                <w:numId w:val="42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Atención oportuna a las solicitudes ciudadanas e inconformidades en multas y tramites de audiencia con la autoridad correspondiente;</w:t>
            </w:r>
          </w:p>
          <w:p w:rsidR="00C35E09" w:rsidRDefault="00C35E09" w:rsidP="00C35E09">
            <w:pPr>
              <w:numPr>
                <w:ilvl w:val="0"/>
                <w:numId w:val="42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Evaluación técnica de reductores de velocidad (bordos) </w:t>
            </w:r>
            <w:r w:rsidRPr="000C7C92">
              <w:rPr>
                <w:rFonts w:ascii="Calibri" w:eastAsia="Calibri" w:hAnsi="Calibri" w:cs="Times New Roman"/>
                <w:b/>
                <w:bCs/>
              </w:rPr>
              <w:t>e instalación de señales viales.</w:t>
            </w:r>
          </w:p>
          <w:p w:rsidR="00C35E09" w:rsidRDefault="00C35E09" w:rsidP="00C35E09">
            <w:pPr>
              <w:numPr>
                <w:ilvl w:val="0"/>
                <w:numId w:val="42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Evaluación técnica y opinión ciudadana de cualquier obra vial.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Promover y participar en la celebración de convenios de coordinación y de colaboración entre el municipio y las instituciones públicas o privadas, relacionados con la vialidad, que permitan fortalecer la cultura vial;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Participar en la planeación, integración, y desarrollo de la vialidad; </w:t>
            </w:r>
          </w:p>
          <w:p w:rsidR="00C35E09" w:rsidRPr="00195018" w:rsidRDefault="00C35E09" w:rsidP="00C35E09">
            <w:pPr>
              <w:pStyle w:val="Prrafodelista"/>
              <w:numPr>
                <w:ilvl w:val="0"/>
                <w:numId w:val="41"/>
              </w:numPr>
              <w:spacing w:after="160" w:line="256" w:lineRule="auto"/>
              <w:jc w:val="both"/>
              <w:rPr>
                <w:b/>
                <w:bCs/>
              </w:rPr>
            </w:pPr>
            <w:r w:rsidRPr="00195018">
              <w:rPr>
                <w:b/>
                <w:bCs/>
              </w:rPr>
              <w:t>Participar dentro del Observatorio Ciudadano de Seguridad Vial, constituido de acuerdo a la Ley que crea el Instituto de Control Vehicular</w:t>
            </w:r>
            <w:r>
              <w:rPr>
                <w:b/>
                <w:bCs/>
              </w:rPr>
              <w:t xml:space="preserve"> </w:t>
            </w:r>
            <w:r w:rsidRPr="00195018">
              <w:rPr>
                <w:b/>
                <w:bCs/>
              </w:rPr>
              <w:t xml:space="preserve">y </w:t>
            </w:r>
            <w:r>
              <w:rPr>
                <w:b/>
                <w:bCs/>
              </w:rPr>
              <w:t>del</w:t>
            </w:r>
            <w:r w:rsidRPr="00195018">
              <w:rPr>
                <w:b/>
                <w:bCs/>
              </w:rPr>
              <w:t xml:space="preserve"> cual el municipio de General Escobedo forma parte.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Evaluar de manera periódica el cumplimiento de los objetivos y metas de los programas de vialidad;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</w:rPr>
              <w:t xml:space="preserve">Vigilar que se ejerza adecuadamente el presupuesto asignado, a la vialidad;  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Fomentar e inducir acciones de participación ciudadana en materia de vialidad;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Fomentar la capacidad administrativa para el desarrollo de los diferentes programas e intervenciones que se requieran para mejorar la seguridad vial; 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Emitir propuestas  técnicas de soluciones a problemática de vialidad, bajo los criterios de la calle como «espacio de convivencia» y de sustentabilidad y calidad del aire. </w:t>
            </w:r>
          </w:p>
          <w:p w:rsidR="00C35E09" w:rsidRDefault="00C35E09" w:rsidP="00C35E09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 Formular e implementar programas en materia de seguridad vial y educación vial. 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Establecer «normas» técnicas aplicables en diseño de vialidades y espacio público en nuevos desarrollos habitacionales, comerciales e industriales. 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Evaluar periódicamente la situación, el avance y el cumplimiento de las diversas obras viales, de cualquier tipo o dimensión, estableciendo los mecanismos de control y </w:t>
            </w: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seguimiento de los mismos y, en casos que proceda, a través de los convenios de colaboración respectivos;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Asegurar la orientación de todas las intervenciones actuales y futuras hacia los resultados en materia de movilidad urbana sustentable, tránsito y vialidad;  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Coordinar a todos los participantes para la búsqueda de la orientación a resultados.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Promover iniciativas o reformas de ordenamientos jurídicos en materia de movilidad urbana, tránsito o vialidad; 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Promover que los recursos procedentes de las multas de tránsito sean canalizadas hacia la mejora de la infraestructura vial, crear un plan de educación vial y sostener el combate a la corrupción;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Proponer la vinculación de los Planes y Programas Municipales e Intermunicipales en materia de vialidad, con las normas y lineamientos aplicables; 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Participar en la resolución de controversias legales en materia de reglamentación de tránsito vial;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Nombrar y remover, a propuesta de la Secretaría Técnica, a los integrantes de sus Comisiones; y</w:t>
            </w:r>
          </w:p>
          <w:p w:rsidR="00C35E09" w:rsidRDefault="00C35E09" w:rsidP="00C35E09">
            <w:pPr>
              <w:numPr>
                <w:ilvl w:val="0"/>
                <w:numId w:val="41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Las demás que le otorguen las diversas disposiciones jurídicas. </w:t>
            </w:r>
          </w:p>
          <w:p w:rsidR="00C35E09" w:rsidRDefault="00C35E09" w:rsidP="00C35E09">
            <w:pPr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064487" w:rsidRDefault="00064487" w:rsidP="0006448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MX"/>
              </w:rPr>
            </w:pPr>
          </w:p>
          <w:p w:rsidR="00064487" w:rsidRDefault="00064487" w:rsidP="0006448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MX"/>
              </w:rPr>
            </w:pPr>
          </w:p>
          <w:p w:rsidR="00064487" w:rsidRPr="00064487" w:rsidRDefault="00064487" w:rsidP="0024647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val="es-ES"/>
              </w:rPr>
            </w:pPr>
          </w:p>
        </w:tc>
        <w:tc>
          <w:tcPr>
            <w:tcW w:w="4962" w:type="dxa"/>
          </w:tcPr>
          <w:p w:rsidR="00C35E09" w:rsidRDefault="00C35E09" w:rsidP="00C35E09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lastRenderedPageBreak/>
              <w:t>CAPÍTULO SEGUNDO</w:t>
            </w:r>
          </w:p>
          <w:p w:rsidR="00C35E09" w:rsidRDefault="00C35E09" w:rsidP="00C35E09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>DE LAS ATRIBUCIONES DE LA JUNTA CIUDADANA DE MOVILIDAD SUSTENTABLE</w:t>
            </w:r>
          </w:p>
          <w:p w:rsidR="00C35E09" w:rsidRDefault="00C35E09" w:rsidP="00C35E09">
            <w:pPr>
              <w:jc w:val="both"/>
              <w:rPr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 xml:space="preserve">Artículo 9.- </w:t>
            </w:r>
            <w:r>
              <w:rPr>
                <w:rFonts w:ascii="Calibri" w:eastAsia="Calibri" w:hAnsi="Calibri" w:cs="Times New Roman"/>
                <w:lang w:val="es-ES_tradnl"/>
              </w:rPr>
              <w:t>La Junta Ciudadana de Movilidad Sustentable tendrá las siguientes atribuciones:</w:t>
            </w:r>
          </w:p>
          <w:p w:rsidR="00C35E09" w:rsidRPr="00C35E09" w:rsidRDefault="00C35E09" w:rsidP="00C35E09">
            <w:pPr>
              <w:jc w:val="both"/>
              <w:rPr>
                <w:rFonts w:ascii="Calibri" w:eastAsia="Calibri" w:hAnsi="Calibri" w:cs="Times New Roman"/>
              </w:rPr>
            </w:pPr>
          </w:p>
          <w:p w:rsid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ind w:left="670" w:hanging="155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  <w:t xml:space="preserve">I. </w:t>
            </w: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Conocer las necesidades y opiniones de cada uno de los grupos involucrados con la movilidad urbana, para de esta manera desarrollar un plan de trabajo efectivo de concientización en materia de cultura vial;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ind w:left="670" w:hanging="1555"/>
              <w:jc w:val="both"/>
              <w:rPr>
                <w:rFonts w:ascii="Calibri" w:eastAsia="Calibri" w:hAnsi="Calibri"/>
                <w:sz w:val="22"/>
                <w:szCs w:val="22"/>
                <w:lang w:val="es-MX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  <w:t xml:space="preserve">II. </w:t>
            </w: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Analizar la problemática de movilidad y tránsito del municipio, para identificar las acciones necesarias a corto y mediano plazo, para vialidades motorizadas y no motorizadas</w:t>
            </w:r>
          </w:p>
          <w:p w:rsid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ind w:left="954" w:hanging="28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Analizar, dentro de sus respectivas competencias, los problemas relacionados con la vialidad, la prevención, y la respuesta a emergencias, proponiendo objetivos, medidas, programas o acciones para su solución; sean estas de carácter orgánico, jurídico, técnico, administrativo, presupuestal o de participación ciudadana, buscando en todo momento el concurso ciudadano, así como el desarrollo y el mejoramiento integral de la vialidad. Estos programas pueden ser:</w:t>
            </w:r>
          </w:p>
          <w:p w:rsidR="00C35E09" w:rsidRPr="00C35E09" w:rsidRDefault="00C35E09" w:rsidP="00C35E09">
            <w:pPr>
              <w:pStyle w:val="Prrafodelista"/>
              <w:numPr>
                <w:ilvl w:val="0"/>
                <w:numId w:val="43"/>
              </w:numPr>
              <w:spacing w:line="256" w:lineRule="auto"/>
              <w:jc w:val="both"/>
              <w:rPr>
                <w:rFonts w:ascii="Calibri" w:eastAsia="Calibri" w:hAnsi="Calibr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De movilidad urbana;</w:t>
            </w:r>
          </w:p>
          <w:p w:rsidR="00C35E09" w:rsidRDefault="00C35E09" w:rsidP="00C35E09">
            <w:pPr>
              <w:numPr>
                <w:ilvl w:val="0"/>
                <w:numId w:val="43"/>
              </w:numPr>
              <w:spacing w:line="256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De </w:t>
            </w:r>
            <w:r>
              <w:rPr>
                <w:rFonts w:ascii="Calibri" w:eastAsia="Calibri" w:hAnsi="Calibri" w:cs="Times New Roman"/>
              </w:rPr>
              <w:t>cultura</w:t>
            </w:r>
            <w:r>
              <w:rPr>
                <w:rFonts w:ascii="Calibri" w:eastAsia="Calibri" w:hAnsi="Calibri" w:cs="Times New Roman"/>
                <w:lang w:val="es-ES"/>
              </w:rPr>
              <w:t xml:space="preserve"> y </w:t>
            </w:r>
            <w:r>
              <w:rPr>
                <w:rFonts w:ascii="Calibri" w:eastAsia="Calibri" w:hAnsi="Calibri" w:cs="Times New Roman"/>
              </w:rPr>
              <w:t>educación</w:t>
            </w:r>
            <w:r>
              <w:rPr>
                <w:rFonts w:ascii="Calibri" w:eastAsia="Calibri" w:hAnsi="Calibri" w:cs="Times New Roman"/>
                <w:lang w:val="es-ES"/>
              </w:rPr>
              <w:t xml:space="preserve"> vial;</w:t>
            </w:r>
          </w:p>
          <w:p w:rsidR="00C35E09" w:rsidRDefault="00C35E09" w:rsidP="00C35E09">
            <w:pPr>
              <w:numPr>
                <w:ilvl w:val="0"/>
                <w:numId w:val="43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Desarrollo de ejes de trabajo ciudadanos y técnicos;</w:t>
            </w:r>
          </w:p>
          <w:p w:rsidR="00C35E09" w:rsidRDefault="00C35E09" w:rsidP="00C35E09">
            <w:pPr>
              <w:numPr>
                <w:ilvl w:val="0"/>
                <w:numId w:val="43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Atención oportuna a las solicitudes ciudadanas e inconformidades en multas y tramites de audiencia con la autoridad correspondiente;</w:t>
            </w:r>
          </w:p>
          <w:p w:rsidR="00C35E09" w:rsidRDefault="00C35E09" w:rsidP="00C35E09">
            <w:pPr>
              <w:numPr>
                <w:ilvl w:val="0"/>
                <w:numId w:val="43"/>
              </w:numPr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Evaluación técnica de reductores de velocidad (bordos) </w:t>
            </w:r>
            <w:r w:rsidRPr="000C7C92">
              <w:rPr>
                <w:rFonts w:ascii="Calibri" w:eastAsia="Calibri" w:hAnsi="Calibri" w:cs="Times New Roman"/>
                <w:b/>
                <w:bCs/>
              </w:rPr>
              <w:t>e instalación de señales viales.</w:t>
            </w:r>
          </w:p>
          <w:p w:rsidR="00C35E09" w:rsidRDefault="00C35E09" w:rsidP="00C35E09">
            <w:pPr>
              <w:numPr>
                <w:ilvl w:val="0"/>
                <w:numId w:val="43"/>
              </w:numPr>
              <w:spacing w:line="256" w:lineRule="auto"/>
              <w:jc w:val="both"/>
            </w:pPr>
            <w:r>
              <w:rPr>
                <w:rFonts w:ascii="Calibri" w:eastAsia="Calibri" w:hAnsi="Calibri" w:cs="Times New Roman"/>
              </w:rPr>
              <w:t>Evaluación técnica y opinión ciudadana de cualquier obra vial.</w:t>
            </w:r>
          </w:p>
          <w:p w:rsid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Promover y participar en la celebración de convenios de coordinación y de colaboración entre el municipio y las instituciones públicas o privadas, relacionados con la vialidad, que permitan fortalecer la cultura vial;</w:t>
            </w:r>
          </w:p>
          <w:p w:rsid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 xml:space="preserve">Participar en la planeación, integración, y desarrollo de la vialidad; 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="Calibri" w:eastAsia="Calibri" w:hAnsi="Calibr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Participar dentro del Observatorio Ciudadano de Seguridad Vial, constituido de acuerdo a la Ley que crea el Instituto de Control Vehicular y del cual el municipio de General Escobedo forma parte.</w:t>
            </w:r>
          </w:p>
          <w:p w:rsid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Evaluar de manera periódica el cumplimiento de los objetivos y metas de los programas de vialidad;</w:t>
            </w:r>
          </w:p>
          <w:p w:rsid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 xml:space="preserve">Vigilar que se ejerza adecuadamente el presupuesto asignado, a la vialidad;  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Fomentar e inducir acciones de participación ciudadana en materia de vialidad;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 xml:space="preserve">Fomentar la capacidad administrativa para el desarrollo de los diferentes programas e intervenciones que se requieran para mejorar la seguridad vial; 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Emitir propuestas técnicas de soluciones a problemática de vialidad, bajo los criterios de la calle como «espacio de convivencia» y de sustentabilidad y calidad del</w:t>
            </w:r>
            <w:r w:rsidRPr="00C35E09">
              <w:t xml:space="preserve"> aire.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highlight w:val="yellow"/>
                <w:lang w:val="es-MX" w:eastAsia="en-US"/>
              </w:rPr>
              <w:t xml:space="preserve">Realizar senderos seguros en </w:t>
            </w:r>
            <w:r w:rsidRPr="00C35E09">
              <w:rPr>
                <w:rFonts w:ascii="Calibri" w:eastAsia="Calibri" w:hAnsi="Calibri"/>
                <w:sz w:val="22"/>
                <w:szCs w:val="22"/>
                <w:highlight w:val="yellow"/>
                <w:lang w:val="es-MX" w:eastAsia="en-US"/>
              </w:rPr>
              <w:lastRenderedPageBreak/>
              <w:t>materia de seguridad para</w:t>
            </w:r>
            <w:r w:rsidRPr="00C35E09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s-MX" w:eastAsia="en-US"/>
              </w:rPr>
              <w:t xml:space="preserve"> el peatón y ciclistas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 xml:space="preserve"> Formular e implementar programas en materia de seguridad vial y educación vial. 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highlight w:val="yellow"/>
                <w:lang w:val="es-MX" w:eastAsia="en-US"/>
              </w:rPr>
              <w:t>Campañas de concientización en entornos escolares.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 xml:space="preserve">Establecer «normas» técnicas aplicables en diseño de vialidades y espacio público en nuevos desarrollos habitacionales, comerciales e industriales. 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Evaluar periódicamente la situación, el avance y el cumplimiento de las diversas obras viales, de cualquier tipo o dimensión, estableciendo los mecanismos de control y seguimiento de los mismos y, en casos que proceda, a través de los convenios de colaboración respectivos;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 xml:space="preserve">Asegurar la orientación de todas las intervenciones actuales y futuras hacia los resultados en materia de movilidad urbana sustentable, tránsito y vialidad;  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Coordinar a todos los participantes para la búsqueda de la orientación a resultados.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 xml:space="preserve">Promover iniciativas o reformas de ordenamientos jurídicos en materia de movilidad urbana, tránsito o vialidad; 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Promover que los recursos procedentes de las multas de tránsito sean canalizadas hacia la mejora de la infraestructura vial, crear un plan de educación vial y sostener el combate a la corrupción;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 xml:space="preserve">Proponer la vinculación de los Planes y Programas Municipales e Intermunicipales en materia de vialidad, con las normas y lineamientos aplicables; 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 xml:space="preserve">Participar en la resolución de controversias legales en materia de reglamentación de tránsito </w:t>
            </w: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lastRenderedPageBreak/>
              <w:t>vial;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Nombrar y remover, a propuesta de la Secretaría Técnica, a los integrantes de sus Comisiones; y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lang w:val="es-MX" w:eastAsia="en-US"/>
              </w:rPr>
              <w:t>Las demás que le otorguen las diversas disposiciones jurídicas</w:t>
            </w:r>
            <w:r w:rsidRPr="00C35E09">
              <w:rPr>
                <w:lang w:val="es-ES_tradnl"/>
              </w:rPr>
              <w:t xml:space="preserve">. 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highlight w:val="yellow"/>
                <w:lang w:val="es-MX" w:eastAsia="en-US"/>
              </w:rPr>
              <w:t>Criterios de prevención de la violencia y la delincuencia, en la toma de decisiones relacionadas con la movilidad sustentable en el municipio.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highlight w:val="yellow"/>
                <w:lang w:val="es-MX" w:eastAsia="en-US"/>
              </w:rPr>
              <w:t>Mantener medidas preventivas y programas para evitar incidentes viales que generen violencia.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highlight w:val="yellow"/>
                <w:lang w:val="es-MX" w:eastAsia="en-US"/>
              </w:rPr>
              <w:t>Una adecuada vialidad contribuye a mantener la calma emocional contribuye a disminuir los índices de violencia, ya que al tener una tranquilidad al manejar previene la violencia en los conductores.</w:t>
            </w:r>
          </w:p>
          <w:p w:rsidR="00C35E09" w:rsidRPr="00C35E09" w:rsidRDefault="00C35E09" w:rsidP="00C35E09">
            <w:pPr>
              <w:pStyle w:val="Prrafodelista"/>
              <w:numPr>
                <w:ilvl w:val="1"/>
                <w:numId w:val="42"/>
              </w:numPr>
              <w:spacing w:line="256" w:lineRule="auto"/>
              <w:jc w:val="both"/>
              <w:rPr>
                <w:rFonts w:ascii="Calibri" w:eastAsia="Calibri" w:hAnsi="Calibri"/>
                <w:sz w:val="22"/>
                <w:szCs w:val="22"/>
                <w:highlight w:val="yellow"/>
                <w:lang w:val="es-MX" w:eastAsia="en-US"/>
              </w:rPr>
            </w:pPr>
            <w:r w:rsidRPr="00C35E09">
              <w:rPr>
                <w:rFonts w:ascii="Calibri" w:eastAsia="Calibri" w:hAnsi="Calibri"/>
                <w:sz w:val="22"/>
                <w:szCs w:val="22"/>
                <w:highlight w:val="yellow"/>
                <w:lang w:val="es-MX" w:eastAsia="en-US"/>
              </w:rPr>
              <w:t xml:space="preserve">Sujetadores vehiculares como medida preventa y contribuye a seguridad de los niños y niñas. </w:t>
            </w:r>
          </w:p>
          <w:p w:rsidR="00DA40CE" w:rsidRDefault="00DA40CE" w:rsidP="00DA40C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MX"/>
              </w:rPr>
            </w:pPr>
          </w:p>
          <w:p w:rsidR="00064487" w:rsidRDefault="00064487" w:rsidP="00064487">
            <w:pPr>
              <w:pStyle w:val="Sinespaciad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9C177F" w:rsidRDefault="009C177F" w:rsidP="00F60598">
      <w:pPr>
        <w:jc w:val="center"/>
        <w:rPr>
          <w:rFonts w:ascii="Arial" w:hAnsi="Arial" w:cs="Arial"/>
        </w:rPr>
      </w:pPr>
    </w:p>
    <w:sectPr w:rsidR="009C177F" w:rsidSect="00C83444">
      <w:pgSz w:w="12240" w:h="15840" w:code="1"/>
      <w:pgMar w:top="85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81" w:rsidRDefault="00E54481" w:rsidP="002616EE">
      <w:pPr>
        <w:spacing w:after="0" w:line="240" w:lineRule="auto"/>
      </w:pPr>
      <w:r>
        <w:separator/>
      </w:r>
    </w:p>
  </w:endnote>
  <w:endnote w:type="continuationSeparator" w:id="0">
    <w:p w:rsidR="00E54481" w:rsidRDefault="00E54481" w:rsidP="0026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81" w:rsidRDefault="00E54481" w:rsidP="002616EE">
      <w:pPr>
        <w:spacing w:after="0" w:line="240" w:lineRule="auto"/>
      </w:pPr>
      <w:r>
        <w:separator/>
      </w:r>
    </w:p>
  </w:footnote>
  <w:footnote w:type="continuationSeparator" w:id="0">
    <w:p w:rsidR="00E54481" w:rsidRDefault="00E54481" w:rsidP="0026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9DE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2506"/>
    <w:multiLevelType w:val="hybridMultilevel"/>
    <w:tmpl w:val="0DBEA3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571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B35E9"/>
    <w:multiLevelType w:val="hybridMultilevel"/>
    <w:tmpl w:val="DDB61C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D0BD3"/>
    <w:multiLevelType w:val="hybridMultilevel"/>
    <w:tmpl w:val="B79EB3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1677C"/>
    <w:multiLevelType w:val="hybridMultilevel"/>
    <w:tmpl w:val="88AC9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C2EF4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27C64"/>
    <w:multiLevelType w:val="hybridMultilevel"/>
    <w:tmpl w:val="ABCAEB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E74D3"/>
    <w:multiLevelType w:val="hybridMultilevel"/>
    <w:tmpl w:val="148CAC2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E155D"/>
    <w:multiLevelType w:val="hybridMultilevel"/>
    <w:tmpl w:val="9B9E94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32BA1"/>
    <w:multiLevelType w:val="hybridMultilevel"/>
    <w:tmpl w:val="EC54DBD8"/>
    <w:lvl w:ilvl="0" w:tplc="5A2A4F06">
      <w:start w:val="1"/>
      <w:numFmt w:val="upperRoman"/>
      <w:lvlText w:val="%1."/>
      <w:lvlJc w:val="left"/>
      <w:pPr>
        <w:ind w:left="838" w:hanging="720"/>
      </w:pPr>
      <w:rPr>
        <w:rFonts w:eastAsiaTheme="minorHAns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>
    <w:nsid w:val="32965F74"/>
    <w:multiLevelType w:val="hybridMultilevel"/>
    <w:tmpl w:val="3C8ACE08"/>
    <w:lvl w:ilvl="0" w:tplc="8C9CC302">
      <w:start w:val="1"/>
      <w:numFmt w:val="upperRoman"/>
      <w:lvlText w:val="%1."/>
      <w:lvlJc w:val="left"/>
      <w:pPr>
        <w:ind w:left="118" w:hanging="257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es-MX" w:eastAsia="es-MX" w:bidi="es-MX"/>
      </w:rPr>
    </w:lvl>
    <w:lvl w:ilvl="1" w:tplc="DFCC3E74">
      <w:numFmt w:val="bullet"/>
      <w:lvlText w:val="•"/>
      <w:lvlJc w:val="left"/>
      <w:pPr>
        <w:ind w:left="1038" w:hanging="257"/>
      </w:pPr>
      <w:rPr>
        <w:rFonts w:hint="default"/>
        <w:lang w:val="es-MX" w:eastAsia="es-MX" w:bidi="es-MX"/>
      </w:rPr>
    </w:lvl>
    <w:lvl w:ilvl="2" w:tplc="50508C70">
      <w:numFmt w:val="bullet"/>
      <w:lvlText w:val="•"/>
      <w:lvlJc w:val="left"/>
      <w:pPr>
        <w:ind w:left="1957" w:hanging="257"/>
      </w:pPr>
      <w:rPr>
        <w:rFonts w:hint="default"/>
        <w:lang w:val="es-MX" w:eastAsia="es-MX" w:bidi="es-MX"/>
      </w:rPr>
    </w:lvl>
    <w:lvl w:ilvl="3" w:tplc="05CA7F26">
      <w:numFmt w:val="bullet"/>
      <w:lvlText w:val="•"/>
      <w:lvlJc w:val="left"/>
      <w:pPr>
        <w:ind w:left="2875" w:hanging="257"/>
      </w:pPr>
      <w:rPr>
        <w:rFonts w:hint="default"/>
        <w:lang w:val="es-MX" w:eastAsia="es-MX" w:bidi="es-MX"/>
      </w:rPr>
    </w:lvl>
    <w:lvl w:ilvl="4" w:tplc="4BB850D6">
      <w:numFmt w:val="bullet"/>
      <w:lvlText w:val="•"/>
      <w:lvlJc w:val="left"/>
      <w:pPr>
        <w:ind w:left="3794" w:hanging="257"/>
      </w:pPr>
      <w:rPr>
        <w:rFonts w:hint="default"/>
        <w:lang w:val="es-MX" w:eastAsia="es-MX" w:bidi="es-MX"/>
      </w:rPr>
    </w:lvl>
    <w:lvl w:ilvl="5" w:tplc="B45829A2">
      <w:numFmt w:val="bullet"/>
      <w:lvlText w:val="•"/>
      <w:lvlJc w:val="left"/>
      <w:pPr>
        <w:ind w:left="4713" w:hanging="257"/>
      </w:pPr>
      <w:rPr>
        <w:rFonts w:hint="default"/>
        <w:lang w:val="es-MX" w:eastAsia="es-MX" w:bidi="es-MX"/>
      </w:rPr>
    </w:lvl>
    <w:lvl w:ilvl="6" w:tplc="8C6A5706">
      <w:numFmt w:val="bullet"/>
      <w:lvlText w:val="•"/>
      <w:lvlJc w:val="left"/>
      <w:pPr>
        <w:ind w:left="5631" w:hanging="257"/>
      </w:pPr>
      <w:rPr>
        <w:rFonts w:hint="default"/>
        <w:lang w:val="es-MX" w:eastAsia="es-MX" w:bidi="es-MX"/>
      </w:rPr>
    </w:lvl>
    <w:lvl w:ilvl="7" w:tplc="165C3F92">
      <w:numFmt w:val="bullet"/>
      <w:lvlText w:val="•"/>
      <w:lvlJc w:val="left"/>
      <w:pPr>
        <w:ind w:left="6550" w:hanging="257"/>
      </w:pPr>
      <w:rPr>
        <w:rFonts w:hint="default"/>
        <w:lang w:val="es-MX" w:eastAsia="es-MX" w:bidi="es-MX"/>
      </w:rPr>
    </w:lvl>
    <w:lvl w:ilvl="8" w:tplc="5186E47A">
      <w:numFmt w:val="bullet"/>
      <w:lvlText w:val="•"/>
      <w:lvlJc w:val="left"/>
      <w:pPr>
        <w:ind w:left="7469" w:hanging="257"/>
      </w:pPr>
      <w:rPr>
        <w:rFonts w:hint="default"/>
        <w:lang w:val="es-MX" w:eastAsia="es-MX" w:bidi="es-MX"/>
      </w:rPr>
    </w:lvl>
  </w:abstractNum>
  <w:abstractNum w:abstractNumId="12">
    <w:nsid w:val="37E80186"/>
    <w:multiLevelType w:val="hybridMultilevel"/>
    <w:tmpl w:val="3F6EB99A"/>
    <w:lvl w:ilvl="0" w:tplc="080A0019">
      <w:start w:val="1"/>
      <w:numFmt w:val="lowerLetter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7FA3A56"/>
    <w:multiLevelType w:val="hybridMultilevel"/>
    <w:tmpl w:val="EE944260"/>
    <w:lvl w:ilvl="0" w:tplc="0310E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28A4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0741A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F4A2E"/>
    <w:multiLevelType w:val="hybridMultilevel"/>
    <w:tmpl w:val="31469688"/>
    <w:lvl w:ilvl="0" w:tplc="42EA5CB0">
      <w:start w:val="1"/>
      <w:numFmt w:val="upperRoman"/>
      <w:lvlText w:val="%1."/>
      <w:lvlJc w:val="left"/>
      <w:pPr>
        <w:ind w:left="83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>
    <w:nsid w:val="40B35FE6"/>
    <w:multiLevelType w:val="hybridMultilevel"/>
    <w:tmpl w:val="BDFABFCE"/>
    <w:lvl w:ilvl="0" w:tplc="7D2C7D4E">
      <w:start w:val="1"/>
      <w:numFmt w:val="upperRoman"/>
      <w:lvlText w:val="%1."/>
      <w:lvlJc w:val="left"/>
      <w:pPr>
        <w:ind w:left="83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8">
    <w:nsid w:val="421B3F0A"/>
    <w:multiLevelType w:val="hybridMultilevel"/>
    <w:tmpl w:val="251883A8"/>
    <w:lvl w:ilvl="0" w:tplc="71483734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00CBF"/>
    <w:multiLevelType w:val="hybridMultilevel"/>
    <w:tmpl w:val="9DECF988"/>
    <w:lvl w:ilvl="0" w:tplc="5FEA0896">
      <w:start w:val="1"/>
      <w:numFmt w:val="upperRoman"/>
      <w:lvlText w:val="%1."/>
      <w:lvlJc w:val="left"/>
      <w:pPr>
        <w:ind w:left="83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0">
    <w:nsid w:val="4BF24666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E2ABC"/>
    <w:multiLevelType w:val="hybridMultilevel"/>
    <w:tmpl w:val="3C8ACE08"/>
    <w:lvl w:ilvl="0" w:tplc="8C9CC302">
      <w:start w:val="1"/>
      <w:numFmt w:val="upperRoman"/>
      <w:lvlText w:val="%1."/>
      <w:lvlJc w:val="left"/>
      <w:pPr>
        <w:ind w:left="257" w:hanging="257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es-MX" w:eastAsia="es-MX" w:bidi="es-MX"/>
      </w:rPr>
    </w:lvl>
    <w:lvl w:ilvl="1" w:tplc="DFCC3E74">
      <w:numFmt w:val="bullet"/>
      <w:lvlText w:val="•"/>
      <w:lvlJc w:val="left"/>
      <w:pPr>
        <w:ind w:left="1038" w:hanging="257"/>
      </w:pPr>
      <w:rPr>
        <w:rFonts w:hint="default"/>
        <w:lang w:val="es-MX" w:eastAsia="es-MX" w:bidi="es-MX"/>
      </w:rPr>
    </w:lvl>
    <w:lvl w:ilvl="2" w:tplc="50508C70">
      <w:numFmt w:val="bullet"/>
      <w:lvlText w:val="•"/>
      <w:lvlJc w:val="left"/>
      <w:pPr>
        <w:ind w:left="1957" w:hanging="257"/>
      </w:pPr>
      <w:rPr>
        <w:rFonts w:hint="default"/>
        <w:lang w:val="es-MX" w:eastAsia="es-MX" w:bidi="es-MX"/>
      </w:rPr>
    </w:lvl>
    <w:lvl w:ilvl="3" w:tplc="05CA7F26">
      <w:numFmt w:val="bullet"/>
      <w:lvlText w:val="•"/>
      <w:lvlJc w:val="left"/>
      <w:pPr>
        <w:ind w:left="2875" w:hanging="257"/>
      </w:pPr>
      <w:rPr>
        <w:rFonts w:hint="default"/>
        <w:lang w:val="es-MX" w:eastAsia="es-MX" w:bidi="es-MX"/>
      </w:rPr>
    </w:lvl>
    <w:lvl w:ilvl="4" w:tplc="4BB850D6">
      <w:numFmt w:val="bullet"/>
      <w:lvlText w:val="•"/>
      <w:lvlJc w:val="left"/>
      <w:pPr>
        <w:ind w:left="3794" w:hanging="257"/>
      </w:pPr>
      <w:rPr>
        <w:rFonts w:hint="default"/>
        <w:lang w:val="es-MX" w:eastAsia="es-MX" w:bidi="es-MX"/>
      </w:rPr>
    </w:lvl>
    <w:lvl w:ilvl="5" w:tplc="B45829A2">
      <w:numFmt w:val="bullet"/>
      <w:lvlText w:val="•"/>
      <w:lvlJc w:val="left"/>
      <w:pPr>
        <w:ind w:left="4713" w:hanging="257"/>
      </w:pPr>
      <w:rPr>
        <w:rFonts w:hint="default"/>
        <w:lang w:val="es-MX" w:eastAsia="es-MX" w:bidi="es-MX"/>
      </w:rPr>
    </w:lvl>
    <w:lvl w:ilvl="6" w:tplc="8C6A5706">
      <w:numFmt w:val="bullet"/>
      <w:lvlText w:val="•"/>
      <w:lvlJc w:val="left"/>
      <w:pPr>
        <w:ind w:left="5631" w:hanging="257"/>
      </w:pPr>
      <w:rPr>
        <w:rFonts w:hint="default"/>
        <w:lang w:val="es-MX" w:eastAsia="es-MX" w:bidi="es-MX"/>
      </w:rPr>
    </w:lvl>
    <w:lvl w:ilvl="7" w:tplc="165C3F92">
      <w:numFmt w:val="bullet"/>
      <w:lvlText w:val="•"/>
      <w:lvlJc w:val="left"/>
      <w:pPr>
        <w:ind w:left="6550" w:hanging="257"/>
      </w:pPr>
      <w:rPr>
        <w:rFonts w:hint="default"/>
        <w:lang w:val="es-MX" w:eastAsia="es-MX" w:bidi="es-MX"/>
      </w:rPr>
    </w:lvl>
    <w:lvl w:ilvl="8" w:tplc="5186E47A">
      <w:numFmt w:val="bullet"/>
      <w:lvlText w:val="•"/>
      <w:lvlJc w:val="left"/>
      <w:pPr>
        <w:ind w:left="7469" w:hanging="257"/>
      </w:pPr>
      <w:rPr>
        <w:rFonts w:hint="default"/>
        <w:lang w:val="es-MX" w:eastAsia="es-MX" w:bidi="es-MX"/>
      </w:rPr>
    </w:lvl>
  </w:abstractNum>
  <w:abstractNum w:abstractNumId="22">
    <w:nsid w:val="4DE4619C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A78E7"/>
    <w:multiLevelType w:val="hybridMultilevel"/>
    <w:tmpl w:val="FA6EED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036CB"/>
    <w:multiLevelType w:val="hybridMultilevel"/>
    <w:tmpl w:val="B3344682"/>
    <w:lvl w:ilvl="0" w:tplc="0F5CB86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725FBF"/>
    <w:multiLevelType w:val="hybridMultilevel"/>
    <w:tmpl w:val="745C4C86"/>
    <w:lvl w:ilvl="0" w:tplc="7D30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F563A"/>
    <w:multiLevelType w:val="hybridMultilevel"/>
    <w:tmpl w:val="251883A8"/>
    <w:lvl w:ilvl="0" w:tplc="71483734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E364A"/>
    <w:multiLevelType w:val="hybridMultilevel"/>
    <w:tmpl w:val="645CA36E"/>
    <w:lvl w:ilvl="0" w:tplc="4B243B0A">
      <w:start w:val="1"/>
      <w:numFmt w:val="lowerLetter"/>
      <w:lvlText w:val="%1)"/>
      <w:lvlJc w:val="left"/>
      <w:pPr>
        <w:ind w:left="13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34" w:hanging="360"/>
      </w:pPr>
    </w:lvl>
    <w:lvl w:ilvl="2" w:tplc="0C0A001B" w:tentative="1">
      <w:start w:val="1"/>
      <w:numFmt w:val="lowerRoman"/>
      <w:lvlText w:val="%3."/>
      <w:lvlJc w:val="right"/>
      <w:pPr>
        <w:ind w:left="2754" w:hanging="180"/>
      </w:pPr>
    </w:lvl>
    <w:lvl w:ilvl="3" w:tplc="0C0A000F" w:tentative="1">
      <w:start w:val="1"/>
      <w:numFmt w:val="decimal"/>
      <w:lvlText w:val="%4."/>
      <w:lvlJc w:val="left"/>
      <w:pPr>
        <w:ind w:left="3474" w:hanging="360"/>
      </w:pPr>
    </w:lvl>
    <w:lvl w:ilvl="4" w:tplc="0C0A0019" w:tentative="1">
      <w:start w:val="1"/>
      <w:numFmt w:val="lowerLetter"/>
      <w:lvlText w:val="%5."/>
      <w:lvlJc w:val="left"/>
      <w:pPr>
        <w:ind w:left="4194" w:hanging="360"/>
      </w:pPr>
    </w:lvl>
    <w:lvl w:ilvl="5" w:tplc="0C0A001B" w:tentative="1">
      <w:start w:val="1"/>
      <w:numFmt w:val="lowerRoman"/>
      <w:lvlText w:val="%6."/>
      <w:lvlJc w:val="right"/>
      <w:pPr>
        <w:ind w:left="4914" w:hanging="180"/>
      </w:pPr>
    </w:lvl>
    <w:lvl w:ilvl="6" w:tplc="0C0A000F" w:tentative="1">
      <w:start w:val="1"/>
      <w:numFmt w:val="decimal"/>
      <w:lvlText w:val="%7."/>
      <w:lvlJc w:val="left"/>
      <w:pPr>
        <w:ind w:left="5634" w:hanging="360"/>
      </w:pPr>
    </w:lvl>
    <w:lvl w:ilvl="7" w:tplc="0C0A0019" w:tentative="1">
      <w:start w:val="1"/>
      <w:numFmt w:val="lowerLetter"/>
      <w:lvlText w:val="%8."/>
      <w:lvlJc w:val="left"/>
      <w:pPr>
        <w:ind w:left="6354" w:hanging="360"/>
      </w:pPr>
    </w:lvl>
    <w:lvl w:ilvl="8" w:tplc="0C0A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8">
    <w:nsid w:val="5FD94373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44B45"/>
    <w:multiLevelType w:val="hybridMultilevel"/>
    <w:tmpl w:val="E0A83C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AC8CFFD4">
      <w:start w:val="1"/>
      <w:numFmt w:val="upperRoman"/>
      <w:lvlText w:val="%2."/>
      <w:lvlJc w:val="left"/>
      <w:pPr>
        <w:ind w:left="1800" w:hanging="72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373D2"/>
    <w:multiLevelType w:val="hybridMultilevel"/>
    <w:tmpl w:val="3F6EB99A"/>
    <w:lvl w:ilvl="0" w:tplc="080A0019">
      <w:start w:val="1"/>
      <w:numFmt w:val="lowerLetter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1745CDD"/>
    <w:multiLevelType w:val="hybridMultilevel"/>
    <w:tmpl w:val="A2C29B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D3FE3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55918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E17C9"/>
    <w:multiLevelType w:val="hybridMultilevel"/>
    <w:tmpl w:val="7ABCFD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95F26"/>
    <w:multiLevelType w:val="hybridMultilevel"/>
    <w:tmpl w:val="745C4C86"/>
    <w:lvl w:ilvl="0" w:tplc="7D30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80A2B"/>
    <w:multiLevelType w:val="hybridMultilevel"/>
    <w:tmpl w:val="E9C81BF0"/>
    <w:lvl w:ilvl="0" w:tplc="952EB248">
      <w:start w:val="1"/>
      <w:numFmt w:val="upperRoman"/>
      <w:lvlText w:val="%1."/>
      <w:lvlJc w:val="left"/>
      <w:pPr>
        <w:ind w:left="838" w:hanging="720"/>
      </w:pPr>
      <w:rPr>
        <w:rFonts w:eastAsiaTheme="minorHAns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7">
    <w:nsid w:val="715E756F"/>
    <w:multiLevelType w:val="hybridMultilevel"/>
    <w:tmpl w:val="7ABCFD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33988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50FA8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2029F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645EB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2"/>
  </w:num>
  <w:num w:numId="4">
    <w:abstractNumId w:val="32"/>
  </w:num>
  <w:num w:numId="5">
    <w:abstractNumId w:val="6"/>
  </w:num>
  <w:num w:numId="6">
    <w:abstractNumId w:val="39"/>
  </w:num>
  <w:num w:numId="7">
    <w:abstractNumId w:val="38"/>
  </w:num>
  <w:num w:numId="8">
    <w:abstractNumId w:val="22"/>
  </w:num>
  <w:num w:numId="9">
    <w:abstractNumId w:val="41"/>
  </w:num>
  <w:num w:numId="10">
    <w:abstractNumId w:val="14"/>
  </w:num>
  <w:num w:numId="11">
    <w:abstractNumId w:val="20"/>
  </w:num>
  <w:num w:numId="12">
    <w:abstractNumId w:val="0"/>
  </w:num>
  <w:num w:numId="13">
    <w:abstractNumId w:val="33"/>
  </w:num>
  <w:num w:numId="14">
    <w:abstractNumId w:val="15"/>
  </w:num>
  <w:num w:numId="15">
    <w:abstractNumId w:val="21"/>
  </w:num>
  <w:num w:numId="16">
    <w:abstractNumId w:val="11"/>
  </w:num>
  <w:num w:numId="17">
    <w:abstractNumId w:val="16"/>
  </w:num>
  <w:num w:numId="18">
    <w:abstractNumId w:val="10"/>
  </w:num>
  <w:num w:numId="19">
    <w:abstractNumId w:val="19"/>
  </w:num>
  <w:num w:numId="20">
    <w:abstractNumId w:val="17"/>
  </w:num>
  <w:num w:numId="21">
    <w:abstractNumId w:val="36"/>
  </w:num>
  <w:num w:numId="22">
    <w:abstractNumId w:val="34"/>
  </w:num>
  <w:num w:numId="23">
    <w:abstractNumId w:val="5"/>
  </w:num>
  <w:num w:numId="24">
    <w:abstractNumId w:val="1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4"/>
  </w:num>
  <w:num w:numId="30">
    <w:abstractNumId w:val="8"/>
  </w:num>
  <w:num w:numId="31">
    <w:abstractNumId w:val="3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0"/>
  </w:num>
  <w:num w:numId="38">
    <w:abstractNumId w:val="12"/>
  </w:num>
  <w:num w:numId="39">
    <w:abstractNumId w:val="25"/>
  </w:num>
  <w:num w:numId="40">
    <w:abstractNumId w:val="3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98"/>
    <w:rsid w:val="00034D87"/>
    <w:rsid w:val="000442CE"/>
    <w:rsid w:val="00064487"/>
    <w:rsid w:val="000647F3"/>
    <w:rsid w:val="001212A6"/>
    <w:rsid w:val="0014312D"/>
    <w:rsid w:val="00161091"/>
    <w:rsid w:val="00163E14"/>
    <w:rsid w:val="0018187C"/>
    <w:rsid w:val="00186AA5"/>
    <w:rsid w:val="00231C57"/>
    <w:rsid w:val="00246473"/>
    <w:rsid w:val="00257CA9"/>
    <w:rsid w:val="002616EE"/>
    <w:rsid w:val="00292C85"/>
    <w:rsid w:val="003129B4"/>
    <w:rsid w:val="00316A3D"/>
    <w:rsid w:val="00334BE2"/>
    <w:rsid w:val="003448C9"/>
    <w:rsid w:val="00351F3D"/>
    <w:rsid w:val="0037378E"/>
    <w:rsid w:val="00383A1E"/>
    <w:rsid w:val="00475005"/>
    <w:rsid w:val="00475BE4"/>
    <w:rsid w:val="004F34BA"/>
    <w:rsid w:val="0050183F"/>
    <w:rsid w:val="00544DC0"/>
    <w:rsid w:val="00544DFD"/>
    <w:rsid w:val="005539BD"/>
    <w:rsid w:val="0058001E"/>
    <w:rsid w:val="005A3E07"/>
    <w:rsid w:val="005B0C57"/>
    <w:rsid w:val="00615EBC"/>
    <w:rsid w:val="00680045"/>
    <w:rsid w:val="006903EE"/>
    <w:rsid w:val="007A2F7D"/>
    <w:rsid w:val="007F4AFC"/>
    <w:rsid w:val="008255BD"/>
    <w:rsid w:val="008774AF"/>
    <w:rsid w:val="008F4171"/>
    <w:rsid w:val="0090446D"/>
    <w:rsid w:val="009262E5"/>
    <w:rsid w:val="00943358"/>
    <w:rsid w:val="009A6E34"/>
    <w:rsid w:val="009C177F"/>
    <w:rsid w:val="009D5CB4"/>
    <w:rsid w:val="009D6C8A"/>
    <w:rsid w:val="009F1D84"/>
    <w:rsid w:val="00A207F1"/>
    <w:rsid w:val="00AA41DC"/>
    <w:rsid w:val="00AA69FF"/>
    <w:rsid w:val="00AB777D"/>
    <w:rsid w:val="00B276F6"/>
    <w:rsid w:val="00B41BE8"/>
    <w:rsid w:val="00B83D70"/>
    <w:rsid w:val="00BA0788"/>
    <w:rsid w:val="00BB1E9D"/>
    <w:rsid w:val="00BC3D11"/>
    <w:rsid w:val="00BF428F"/>
    <w:rsid w:val="00C248B9"/>
    <w:rsid w:val="00C35E09"/>
    <w:rsid w:val="00C47840"/>
    <w:rsid w:val="00C50941"/>
    <w:rsid w:val="00C83444"/>
    <w:rsid w:val="00C95118"/>
    <w:rsid w:val="00D501E2"/>
    <w:rsid w:val="00D62B6D"/>
    <w:rsid w:val="00D87731"/>
    <w:rsid w:val="00D90A02"/>
    <w:rsid w:val="00DA40CE"/>
    <w:rsid w:val="00DB4C5C"/>
    <w:rsid w:val="00DD42F8"/>
    <w:rsid w:val="00E1065F"/>
    <w:rsid w:val="00E54481"/>
    <w:rsid w:val="00E55198"/>
    <w:rsid w:val="00EE790A"/>
    <w:rsid w:val="00EF6CA7"/>
    <w:rsid w:val="00F05E9F"/>
    <w:rsid w:val="00F22270"/>
    <w:rsid w:val="00F30848"/>
    <w:rsid w:val="00F3524A"/>
    <w:rsid w:val="00F5452B"/>
    <w:rsid w:val="00F57079"/>
    <w:rsid w:val="00F60598"/>
    <w:rsid w:val="00F74E14"/>
    <w:rsid w:val="00F935A0"/>
    <w:rsid w:val="00FF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11799-6BE7-4EEA-83CE-5D974D3C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B0C57"/>
    <w:pPr>
      <w:keepNext/>
      <w:spacing w:after="0" w:line="240" w:lineRule="auto"/>
      <w:ind w:right="112"/>
      <w:jc w:val="center"/>
      <w:outlineLvl w:val="0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6C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9C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9C17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9C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next w:val="Normal"/>
    <w:link w:val="Textoindependiente2Car"/>
    <w:rsid w:val="009C177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177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6EE"/>
  </w:style>
  <w:style w:type="paragraph" w:styleId="Piedepgina">
    <w:name w:val="footer"/>
    <w:basedOn w:val="Normal"/>
    <w:link w:val="Piedepgina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6EE"/>
  </w:style>
  <w:style w:type="paragraph" w:styleId="Textoindependiente">
    <w:name w:val="Body Text"/>
    <w:basedOn w:val="Normal"/>
    <w:link w:val="TextoindependienteCar"/>
    <w:uiPriority w:val="99"/>
    <w:unhideWhenUsed/>
    <w:rsid w:val="003129B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29B4"/>
  </w:style>
  <w:style w:type="paragraph" w:styleId="Textodebloque">
    <w:name w:val="Block Text"/>
    <w:basedOn w:val="Normal"/>
    <w:semiHidden/>
    <w:unhideWhenUsed/>
    <w:rsid w:val="005B0C57"/>
    <w:pPr>
      <w:spacing w:after="0" w:line="240" w:lineRule="auto"/>
      <w:ind w:left="360" w:right="112"/>
      <w:jc w:val="both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B0C57"/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B0C5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B0C57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C5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6C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inespaciado">
    <w:name w:val="No Spacing"/>
    <w:link w:val="SinespaciadoCar"/>
    <w:uiPriority w:val="1"/>
    <w:qFormat/>
    <w:rsid w:val="009D6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06448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89C5-96F0-4C5B-A48E-93395DCA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2040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Brix_pc2</cp:lastModifiedBy>
  <cp:revision>2</cp:revision>
  <cp:lastPrinted>2020-05-29T16:44:00Z</cp:lastPrinted>
  <dcterms:created xsi:type="dcterms:W3CDTF">2020-05-26T22:47:00Z</dcterms:created>
  <dcterms:modified xsi:type="dcterms:W3CDTF">2020-05-26T22:47:00Z</dcterms:modified>
</cp:coreProperties>
</file>