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311E9" w:rsidP="00334FFA">
      <w:pPr>
        <w:ind w:right="-136"/>
        <w:jc w:val="both"/>
        <w:rPr>
          <w:rFonts w:ascii="Tahoma" w:hAnsi="Tahoma" w:cs="Tahoma"/>
          <w:b/>
        </w:rPr>
      </w:pPr>
    </w:p>
    <w:p w:rsidR="00F311E9" w:rsidRPr="00430755" w:rsidRDefault="00F302B7" w:rsidP="00334FFA">
      <w:pPr>
        <w:ind w:right="-136"/>
        <w:jc w:val="center"/>
        <w:rPr>
          <w:rFonts w:ascii="Tahoma" w:hAnsi="Tahoma" w:cs="Tahoma"/>
          <w:b/>
        </w:rPr>
      </w:pPr>
      <w:r>
        <w:rPr>
          <w:rFonts w:ascii="Tahoma" w:hAnsi="Tahoma" w:cs="Tahoma"/>
          <w:b/>
        </w:rPr>
        <w:t>FEBR</w:t>
      </w:r>
      <w:r w:rsidR="004A01B9">
        <w:rPr>
          <w:rFonts w:ascii="Tahoma" w:hAnsi="Tahoma" w:cs="Tahoma"/>
          <w:b/>
        </w:rPr>
        <w:t>ERO</w:t>
      </w:r>
      <w:r w:rsidR="00F83D0B">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5A7582">
              <w:rPr>
                <w:rFonts w:ascii="Tahoma" w:hAnsi="Tahoma" w:cs="Tahoma"/>
                <w:b/>
              </w:rPr>
              <w:t>2</w:t>
            </w:r>
            <w:r w:rsidR="00B40B7A">
              <w:rPr>
                <w:rFonts w:ascii="Tahoma" w:hAnsi="Tahoma" w:cs="Tahoma"/>
                <w:b/>
              </w:rPr>
              <w:t>1</w:t>
            </w:r>
            <w:r>
              <w:rPr>
                <w:rFonts w:ascii="Tahoma" w:hAnsi="Tahoma" w:cs="Tahoma"/>
                <w:b/>
              </w:rPr>
              <w:t xml:space="preserve"> </w:t>
            </w:r>
            <w:r w:rsidRPr="00FD4470">
              <w:rPr>
                <w:rFonts w:ascii="Tahoma" w:hAnsi="Tahoma" w:cs="Tahoma"/>
                <w:b/>
              </w:rPr>
              <w:t xml:space="preserve">DE </w:t>
            </w:r>
            <w:r w:rsidR="00B40B7A">
              <w:rPr>
                <w:rFonts w:ascii="Tahoma" w:hAnsi="Tahoma" w:cs="Tahoma"/>
                <w:b/>
              </w:rPr>
              <w:t>FEBRERO</w:t>
            </w:r>
            <w:r w:rsidR="00B65327">
              <w:rPr>
                <w:rFonts w:ascii="Tahoma" w:hAnsi="Tahoma" w:cs="Tahoma"/>
                <w:b/>
              </w:rPr>
              <w:t xml:space="preserve"> </w:t>
            </w:r>
            <w:r>
              <w:rPr>
                <w:rFonts w:ascii="Tahoma" w:hAnsi="Tahoma" w:cs="Tahoma"/>
                <w:b/>
              </w:rPr>
              <w:t>DE 201</w:t>
            </w:r>
            <w:r w:rsidR="005A7582">
              <w:rPr>
                <w:rFonts w:ascii="Tahoma" w:hAnsi="Tahoma" w:cs="Tahoma"/>
                <w:b/>
              </w:rPr>
              <w:t>7</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7612FC">
              <w:rPr>
                <w:rFonts w:ascii="Tahoma" w:hAnsi="Tahoma" w:cs="Tahoma"/>
                <w:b/>
              </w:rPr>
              <w:t>3</w:t>
            </w:r>
            <w:r w:rsidR="00B40B7A">
              <w:rPr>
                <w:rFonts w:ascii="Tahoma" w:hAnsi="Tahoma" w:cs="Tahoma"/>
                <w:b/>
              </w:rPr>
              <w:t>5</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Pr>
                      <w:rFonts w:ascii="Tahoma" w:hAnsi="Tahoma" w:cs="Tahoma"/>
                    </w:rPr>
                    <w:t xml:space="preserve"> </w:t>
                  </w:r>
                  <w:r w:rsidR="00E47288" w:rsidRPr="00E47288">
                    <w:t xml:space="preserve">Por unanimidad se aprueba el orden del día de la sesión a celebrarse en </w:t>
                  </w:r>
                  <w:r w:rsidR="00E47288">
                    <w:t xml:space="preserve">      </w:t>
                  </w:r>
                  <w:r w:rsidR="00E47288" w:rsidRPr="00E47288">
                    <w:t>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B40B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40B7A" w:rsidRPr="00E00C1C">
                    <w:rPr>
                      <w:rFonts w:eastAsia="Calibri" w:cstheme="minorHAnsi"/>
                      <w:b/>
                    </w:rPr>
                    <w:t xml:space="preserve"> </w:t>
                  </w:r>
                  <w:r w:rsidR="00B40B7A" w:rsidRPr="00B40B7A">
                    <w:rPr>
                      <w:rFonts w:eastAsia="Calibri" w:cstheme="minorHAnsi"/>
                    </w:rPr>
                    <w:t>Por unanimidad se aprueba la dispensa de la lectura del acta 34, correspondiente a la Trigésima Primera Sesión Ordinaria, del día 30 de Enero del 2017</w:t>
                  </w:r>
                  <w:r w:rsidR="00B40B7A">
                    <w:rPr>
                      <w:rFonts w:eastAsia="Calibri" w:cstheme="minorHAnsi"/>
                    </w:rPr>
                    <w:t>.</w:t>
                  </w:r>
                  <w:r w:rsidR="005A7582">
                    <w:rPr>
                      <w:rFonts w:eastAsia="Calibri" w:cstheme="minorHAnsi"/>
                    </w:rPr>
                    <w:t xml:space="preserve"> </w:t>
                  </w:r>
                </w:p>
              </w:tc>
            </w:tr>
          </w:tbl>
          <w:p w:rsidR="003B6A3E" w:rsidRPr="00FD4470" w:rsidRDefault="007612FC"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C87F83" w:rsidRDefault="003B6A3E" w:rsidP="00B40B7A">
                  <w:pPr>
                    <w:widowControl w:val="0"/>
                    <w:autoSpaceDE w:val="0"/>
                    <w:autoSpaceDN w:val="0"/>
                    <w:adjustRightInd w:val="0"/>
                    <w:ind w:right="-136"/>
                    <w:jc w:val="both"/>
                    <w:rPr>
                      <w:rFonts w:ascii="Tahoma" w:hAnsi="Tahoma" w:cs="Tahoma"/>
                      <w:color w:val="000000"/>
                    </w:rPr>
                  </w:pPr>
                  <w:r w:rsidRPr="00430755">
                    <w:rPr>
                      <w:rFonts w:ascii="Tahoma" w:hAnsi="Tahoma" w:cs="Tahoma"/>
                      <w:b/>
                      <w:color w:val="000000"/>
                    </w:rPr>
                    <w:t>ÚNICO.-</w:t>
                  </w:r>
                  <w:r w:rsidR="00A05706" w:rsidRPr="005A7582">
                    <w:rPr>
                      <w:rFonts w:ascii="Tahoma" w:hAnsi="Tahoma" w:cs="Tahoma"/>
                    </w:rPr>
                    <w:t>.</w:t>
                  </w:r>
                  <w:r w:rsidR="00B40B7A" w:rsidRPr="00E00C1C">
                    <w:rPr>
                      <w:rFonts w:eastAsia="Calibri" w:cstheme="minorHAnsi"/>
                      <w:b/>
                    </w:rPr>
                    <w:t xml:space="preserve"> </w:t>
                  </w:r>
                  <w:r w:rsidR="00B40B7A" w:rsidRPr="00B40B7A">
                    <w:rPr>
                      <w:rFonts w:eastAsia="Calibri" w:cstheme="minorHAnsi"/>
                    </w:rPr>
                    <w:t>Por mayoría absoluta se aprueba el acta  34, correspondiente a la Trigésima Primera Sesión Ordinaria del día 30 de enero del 2016. (ARAE-231/2016)</w:t>
                  </w:r>
                  <w:r w:rsidR="00B40B7A">
                    <w:rPr>
                      <w:rFonts w:eastAsia="Calibri" w:cstheme="minorHAnsi"/>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bookmarkStart w:id="0" w:name="_GoBack"/>
      <w:bookmarkEnd w:id="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B40B7A">
                  <w:pPr>
                    <w:jc w:val="both"/>
                  </w:pPr>
                  <w:r w:rsidRPr="00430755">
                    <w:rPr>
                      <w:rFonts w:ascii="Tahoma" w:hAnsi="Tahoma" w:cs="Tahoma"/>
                      <w:b/>
                      <w:color w:val="000000"/>
                    </w:rPr>
                    <w:t>ÚNICO.-</w:t>
                  </w:r>
                  <w:r w:rsidRPr="00293181">
                    <w:t>.</w:t>
                  </w:r>
                  <w:r w:rsidR="007612FC" w:rsidRPr="009F5CD9">
                    <w:rPr>
                      <w:rFonts w:eastAsia="Calibri"/>
                      <w:b/>
                    </w:rPr>
                    <w:t xml:space="preserve"> </w:t>
                  </w:r>
                  <w:r w:rsidR="00B40B7A" w:rsidRPr="00B40B7A">
                    <w:rPr>
                      <w:rFonts w:eastAsia="Calibri"/>
                    </w:rPr>
                    <w:t xml:space="preserve">Por unanimidad se aprueba la dispensa de lectura </w:t>
                  </w:r>
                  <w:r w:rsidR="00B40B7A" w:rsidRPr="00B40B7A">
                    <w:t>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B40B7A">
                    <w:t>.</w:t>
                  </w:r>
                </w:p>
              </w:tc>
            </w:tr>
          </w:tbl>
          <w:p w:rsidR="006B2F19" w:rsidRPr="00FD4470" w:rsidRDefault="006B2F19" w:rsidP="00F451FB">
            <w:pPr>
              <w:ind w:right="-136"/>
              <w:jc w:val="both"/>
              <w:rPr>
                <w:rFonts w:ascii="Tahoma" w:hAnsi="Tahoma" w:cs="Tahoma"/>
              </w:rPr>
            </w:pPr>
            <w:r>
              <w:rPr>
                <w:rFonts w:ascii="Tahoma" w:hAnsi="Tahoma" w:cs="Tahoma"/>
              </w:rPr>
              <w:t xml:space="preserve"> </w:t>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B40B7A">
                  <w:pPr>
                    <w:jc w:val="both"/>
                  </w:pPr>
                  <w:r w:rsidRPr="00430755">
                    <w:rPr>
                      <w:rFonts w:ascii="Tahoma" w:hAnsi="Tahoma" w:cs="Tahoma"/>
                      <w:b/>
                      <w:color w:val="000000"/>
                    </w:rPr>
                    <w:t>ÚNICO.</w:t>
                  </w:r>
                  <w:r w:rsidR="00B40B7A" w:rsidRPr="00015085">
                    <w:rPr>
                      <w:rFonts w:eastAsia="Calibri"/>
                      <w:b/>
                    </w:rPr>
                    <w:t xml:space="preserve"> </w:t>
                  </w:r>
                  <w:r w:rsidR="00B40B7A" w:rsidRPr="00B40B7A">
                    <w:rPr>
                      <w:rFonts w:eastAsia="Calibri"/>
                    </w:rPr>
                    <w:t xml:space="preserve">Por mayoría absoluta se aprueba </w:t>
                  </w:r>
                  <w:r w:rsidR="00B40B7A" w:rsidRPr="00B40B7A">
                    <w:t>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roofErr w:type="gramStart"/>
                  <w:r w:rsidR="00B40B7A" w:rsidRPr="00B40B7A">
                    <w:t>.(</w:t>
                  </w:r>
                  <w:proofErr w:type="gramEnd"/>
                  <w:r w:rsidR="00B40B7A" w:rsidRPr="00B40B7A">
                    <w:t>ARAE-232/2016)</w:t>
                  </w:r>
                  <w:r w:rsidRPr="00B40B7A">
                    <w:t>.</w:t>
                  </w:r>
                  <w:r w:rsidRPr="00692EC4">
                    <w:rPr>
                      <w:rFonts w:ascii="Tahoma" w:hAnsi="Tahoma" w:cs="Tahoma"/>
                      <w:color w:val="000000"/>
                    </w:rPr>
                    <w:t xml:space="preserve"> </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B40B7A" w:rsidRDefault="00B40B7A" w:rsidP="00B40B7A">
      <w:pPr>
        <w:jc w:val="both"/>
      </w:pPr>
      <w:r>
        <w:lastRenderedPageBreak/>
        <w:t>A continuación se transcribe en su totalidad el Dictamen aprobado en el presente punto del orden del día:</w:t>
      </w:r>
    </w:p>
    <w:p w:rsidR="00D728EF" w:rsidRDefault="00D728EF" w:rsidP="00B40B7A">
      <w:pPr>
        <w:jc w:val="both"/>
        <w:rPr>
          <w:rFonts w:ascii="Tahoma" w:hAnsi="Tahoma" w:cs="Tahoma"/>
          <w:b/>
          <w:bCs/>
          <w:sz w:val="20"/>
          <w:szCs w:val="20"/>
        </w:rPr>
      </w:pPr>
    </w:p>
    <w:p w:rsidR="00B40B7A" w:rsidRDefault="00B40B7A" w:rsidP="00B40B7A">
      <w:pPr>
        <w:jc w:val="both"/>
        <w:rPr>
          <w:rFonts w:ascii="Tahoma" w:hAnsi="Tahoma" w:cs="Tahoma"/>
          <w:b/>
          <w:bCs/>
          <w:sz w:val="20"/>
          <w:szCs w:val="20"/>
        </w:rPr>
      </w:pPr>
      <w:r>
        <w:rPr>
          <w:rFonts w:ascii="Tahoma" w:hAnsi="Tahoma" w:cs="Tahoma"/>
          <w:b/>
          <w:bCs/>
          <w:sz w:val="20"/>
          <w:szCs w:val="20"/>
        </w:rPr>
        <w:t xml:space="preserve">CC. INTEGRANTES DEL R. AYUNTAMIENTO </w:t>
      </w:r>
    </w:p>
    <w:p w:rsidR="00003E0C" w:rsidRDefault="00003E0C" w:rsidP="00B40B7A">
      <w:pPr>
        <w:jc w:val="both"/>
        <w:rPr>
          <w:rFonts w:ascii="Tahoma" w:hAnsi="Tahoma" w:cs="Tahoma"/>
          <w:b/>
          <w:bCs/>
          <w:sz w:val="20"/>
          <w:szCs w:val="20"/>
        </w:rPr>
      </w:pPr>
    </w:p>
    <w:p w:rsidR="00B40B7A" w:rsidRDefault="00B40B7A" w:rsidP="00B40B7A">
      <w:pPr>
        <w:jc w:val="both"/>
        <w:rPr>
          <w:rFonts w:ascii="Tahoma" w:hAnsi="Tahoma" w:cs="Tahoma"/>
          <w:b/>
          <w:bCs/>
          <w:sz w:val="20"/>
          <w:szCs w:val="20"/>
        </w:rPr>
      </w:pPr>
      <w:r>
        <w:rPr>
          <w:rFonts w:ascii="Tahoma" w:hAnsi="Tahoma" w:cs="Tahoma"/>
          <w:b/>
          <w:bCs/>
          <w:sz w:val="20"/>
          <w:szCs w:val="20"/>
        </w:rPr>
        <w:t>DE GENERAL ESCOBEDO, N. L.</w:t>
      </w:r>
    </w:p>
    <w:p w:rsidR="00003E0C" w:rsidRDefault="00003E0C" w:rsidP="00B40B7A">
      <w:pPr>
        <w:jc w:val="both"/>
        <w:rPr>
          <w:rFonts w:ascii="Tahoma" w:hAnsi="Tahoma" w:cs="Tahoma"/>
          <w:b/>
          <w:bCs/>
          <w:sz w:val="20"/>
          <w:szCs w:val="20"/>
        </w:rPr>
      </w:pPr>
    </w:p>
    <w:p w:rsidR="00B40B7A" w:rsidRDefault="00B40B7A" w:rsidP="00B40B7A">
      <w:pPr>
        <w:jc w:val="both"/>
        <w:rPr>
          <w:rFonts w:ascii="Tahoma" w:hAnsi="Tahoma" w:cs="Tahoma"/>
          <w:b/>
          <w:bCs/>
          <w:sz w:val="20"/>
          <w:szCs w:val="20"/>
        </w:rPr>
      </w:pPr>
      <w:r>
        <w:rPr>
          <w:rFonts w:ascii="Tahoma" w:hAnsi="Tahoma" w:cs="Tahoma"/>
          <w:b/>
          <w:bCs/>
          <w:sz w:val="20"/>
          <w:szCs w:val="20"/>
        </w:rPr>
        <w:t>PRESENTES.-</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sz w:val="20"/>
          <w:szCs w:val="20"/>
        </w:rPr>
        <w:t xml:space="preserve">Atendiendo la convocatoria correspondiente de la Comisiones de Hacienda Municipal y Patrimonio, y Seguridad Pública Municipal y Protección Civil, los integrantes de las mismas, en Sesión de Comisiones del 20 de Febrero del año en curso acordaron con fundamento en la fracción III. del Artículo 36, 38, y la fracción II del Artículo 40 de la Ley de Gobierno Municipal del Estado de Nuevo León, así como en lo establecido por los artículos 78, 79, fracción II, , 80, 82, fracciones III y IV, 85, fracción I., 86 fracción III., 96, 97, 101, 106, 108 y demás relativos aplicables  del Reglamento Interior del R. Ayuntamiento presentar a este Pleno del R. Ayuntamiento 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 bajo los siguientes: </w:t>
      </w:r>
    </w:p>
    <w:p w:rsidR="00B40B7A" w:rsidRDefault="00B40B7A" w:rsidP="00B40B7A">
      <w:pPr>
        <w:jc w:val="both"/>
        <w:rPr>
          <w:rFonts w:ascii="Tahoma" w:hAnsi="Tahoma" w:cs="Tahoma"/>
          <w:sz w:val="20"/>
          <w:szCs w:val="20"/>
        </w:rPr>
      </w:pPr>
    </w:p>
    <w:p w:rsidR="00B40B7A" w:rsidRDefault="00B40B7A" w:rsidP="00B40B7A">
      <w:pPr>
        <w:jc w:val="center"/>
        <w:rPr>
          <w:rFonts w:ascii="Tahoma" w:hAnsi="Tahoma" w:cs="Tahoma"/>
          <w:b/>
          <w:bCs/>
          <w:sz w:val="20"/>
          <w:szCs w:val="20"/>
        </w:rPr>
      </w:pPr>
      <w:r>
        <w:rPr>
          <w:rFonts w:ascii="Tahoma" w:hAnsi="Tahoma" w:cs="Tahoma"/>
          <w:b/>
          <w:bCs/>
          <w:sz w:val="20"/>
          <w:szCs w:val="20"/>
        </w:rPr>
        <w:t>ANTECEDENTES</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sz w:val="20"/>
          <w:szCs w:val="20"/>
        </w:rPr>
        <w:t>La Secretaria de Administración, Finanzas y Tesorero Municipal llevó a cabo una reunión con los integrantes de las Comisiones de Hacienda Municipal y Patrimonio y Seguridad Pública Municipal y Protección Civil a fin de presentar y explicarnos 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sz w:val="20"/>
          <w:szCs w:val="20"/>
        </w:rPr>
        <w:t>Que en fecha del 25 de enero del 2017 fue publicado en el Diario Oficial de la Federación por la Secretaría Ejecutiva del Consejo de Coordinación del Sistema Integral de Seguridad Publica los “Lineamientos para el otorgamiento de subsidio a los Municipios y demarcaciones territoriales del Distrito Federal y en su caso a las Entidades Federativas que ejerzan de manera directa o coordinada la función de Seguridad Publica”, los cuales tienen por objeto establecer las disposiciones para la gestión, administración, ejercicio, seguimiento, verificación y evaluación de los recursos y metas del Subsidio ya mencionado en el presente antecedente.</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sz w:val="20"/>
          <w:szCs w:val="20"/>
        </w:rPr>
        <w:t>Una vez terminada la presentación, los integrantes de las  Comisiones antes mencionadas, nos avocamos al análisis del documento con la finalidad de presentar el dictamen correspondiente a este Ayuntamiento.</w:t>
      </w:r>
    </w:p>
    <w:p w:rsidR="00B40B7A" w:rsidRDefault="00B40B7A" w:rsidP="00B40B7A">
      <w:pPr>
        <w:jc w:val="both"/>
        <w:rPr>
          <w:rFonts w:ascii="Tahoma" w:hAnsi="Tahoma" w:cs="Tahoma"/>
          <w:sz w:val="20"/>
          <w:szCs w:val="20"/>
        </w:rPr>
      </w:pPr>
    </w:p>
    <w:p w:rsidR="00B40B7A" w:rsidRDefault="00B40B7A" w:rsidP="00B40B7A">
      <w:pPr>
        <w:jc w:val="center"/>
        <w:rPr>
          <w:rFonts w:ascii="Tahoma" w:hAnsi="Tahoma" w:cs="Tahoma"/>
          <w:b/>
          <w:bCs/>
          <w:sz w:val="20"/>
          <w:szCs w:val="20"/>
        </w:rPr>
      </w:pPr>
      <w:r>
        <w:rPr>
          <w:rFonts w:ascii="Tahoma" w:hAnsi="Tahoma" w:cs="Tahoma"/>
          <w:b/>
          <w:bCs/>
          <w:sz w:val="20"/>
          <w:szCs w:val="20"/>
        </w:rPr>
        <w:t>CONSIDERANDO</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Que 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w:t>
      </w:r>
    </w:p>
    <w:p w:rsidR="00D728EF" w:rsidRPr="004E4F99" w:rsidRDefault="00D728EF"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b/>
          <w:sz w:val="20"/>
          <w:szCs w:val="20"/>
        </w:rPr>
        <w:t>SEGUNDO.-</w:t>
      </w:r>
      <w:r>
        <w:rPr>
          <w:rFonts w:ascii="Tahoma" w:hAnsi="Tahoma" w:cs="Tahoma"/>
          <w:sz w:val="20"/>
          <w:szCs w:val="20"/>
        </w:rPr>
        <w:t xml:space="preserve"> 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lastRenderedPageBreak/>
        <w:t xml:space="preserve">TERCERO.- </w:t>
      </w:r>
      <w:r>
        <w:rPr>
          <w:rFonts w:ascii="Tahoma" w:hAnsi="Tahoma" w:cs="Tahoma"/>
          <w:sz w:val="20"/>
          <w:szCs w:val="20"/>
        </w:rPr>
        <w:t>Que el Plan Nacional de Desarrollo 2013-2018, contempla en la Meta I "México en Paz", los objetivos 1.3 "Mejorar las condiciones de seguridad pública" y 1.4 "Garantizar un Sistema de Justicia Penal eficaz, expedito, imparcial y transparente", diversas estrategias y líneas de acción orientadas a la prevención del delito; la coordinación efectiva entre instancias y órdenes de gobierno en materia de seguridad; la generación de información y comunicaciones para mejorar la seguridad; la implementación de un nuevo modelo de operación institucional en seguridad pública y procuración de justicia que genere mayor capacidad para probar los delitos; el rediseño del servicio profesional de carrera en los operadores del Sistema de Justicia Penal, entre otras;</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t xml:space="preserve">CUARTO.- </w:t>
      </w:r>
      <w:r>
        <w:rPr>
          <w:rFonts w:ascii="Tahoma" w:hAnsi="Tahoma" w:cs="Tahoma"/>
          <w:sz w:val="20"/>
          <w:szCs w:val="20"/>
        </w:rPr>
        <w:t>Que el Programa Sectorial de Gobernación 2013-2018, establece el objetivo 2 "Mejorar las condiciones de seguridad y justicia", y las estrategias 2.2 "Promover la transformación institucional y fortalecer las capacidades de las fuerzas de seguridad", 2.3 "Coordinar la política para la prevención social de la violencia y la delincuencia con organismos gubernamentales, académicos, privados y ciudadanía", y 2.6 "Impulsar la implementación del Sistema Penal Acusatorio", orientadas a mejorar las condiciones de seguridad y justicia, enmarcadas en la nueva política pública en la materia definida por el Gobierno de la República;</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t xml:space="preserve">QUINTO.- </w:t>
      </w:r>
      <w:r>
        <w:rPr>
          <w:rFonts w:ascii="Tahoma" w:hAnsi="Tahoma" w:cs="Tahoma"/>
          <w:sz w:val="20"/>
          <w:szCs w:val="20"/>
        </w:rPr>
        <w:t>Que el Programa Nacional de Seguridad Pública 2014-2018, como parte de sus estrategias, contempla entre otras: desarrollar y fortalecer mecanismos de coordinación efectiva entre el Gobierno de la República, las entidades federativas y los municipios; fortalecer la profesionalización, la infraestructura y el equipamiento de las instituciones policiales del país; impulsar la especialización de los integrantes de las instituciones policiales del país; fortalecer los sistemas para el intercambio de información y fomentar su uso en los tres órdenes de gobierno, así como capacitar a las instituciones policiales del país para la correcta aplicación del Sistema Penal Acusatorio;</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bCs/>
          <w:sz w:val="20"/>
          <w:szCs w:val="20"/>
        </w:rPr>
      </w:pPr>
      <w:r>
        <w:rPr>
          <w:rFonts w:ascii="Tahoma" w:hAnsi="Tahoma" w:cs="Tahoma"/>
          <w:b/>
          <w:bCs/>
          <w:sz w:val="20"/>
          <w:szCs w:val="20"/>
        </w:rPr>
        <w:t xml:space="preserve">SEXTO.- </w:t>
      </w:r>
      <w:r>
        <w:rPr>
          <w:rFonts w:ascii="Tahoma" w:hAnsi="Tahoma" w:cs="Tahoma"/>
          <w:bCs/>
          <w:sz w:val="20"/>
          <w:szCs w:val="20"/>
        </w:rPr>
        <w:t>Conforme con el Presupuesto de Egresos de la Federación para el ejercicio Fiscal 2017 y el Lineamiento para el otorgamiento de subsidio a los Municipios y demarcaciones territoriales del Distrito Federal y en su caso a las Entidades Federativas que ejerzan de manera directa o coordinada la función de Seguridad Publica el municipio de General Escobedo Nuevo León como beneficiario de los recursos del FORTASEG una vez firmado el Convenio descrito en el proemio recibirá un monto de 13,976,951.00 (trece millones novecientos setenta y seis mil novecientos cincuenta y un pesos).</w:t>
      </w:r>
    </w:p>
    <w:p w:rsidR="00B40B7A" w:rsidRDefault="00B40B7A" w:rsidP="00B40B7A">
      <w:pPr>
        <w:jc w:val="both"/>
        <w:rPr>
          <w:rFonts w:ascii="Tahoma" w:hAnsi="Tahoma" w:cs="Tahoma"/>
          <w:bCs/>
          <w:sz w:val="20"/>
          <w:szCs w:val="20"/>
        </w:rPr>
      </w:pPr>
    </w:p>
    <w:p w:rsidR="00B40B7A" w:rsidRDefault="00B40B7A" w:rsidP="00B40B7A">
      <w:pPr>
        <w:jc w:val="both"/>
        <w:rPr>
          <w:rFonts w:ascii="Tahoma" w:hAnsi="Tahoma" w:cs="Tahoma"/>
          <w:bCs/>
          <w:sz w:val="20"/>
          <w:szCs w:val="20"/>
        </w:rPr>
      </w:pPr>
      <w:r>
        <w:rPr>
          <w:rFonts w:ascii="Tahoma" w:hAnsi="Tahoma" w:cs="Tahoma"/>
          <w:b/>
          <w:bCs/>
          <w:sz w:val="20"/>
          <w:szCs w:val="20"/>
        </w:rPr>
        <w:t xml:space="preserve">SEPTIMO.- </w:t>
      </w:r>
      <w:r>
        <w:rPr>
          <w:rFonts w:ascii="Tahoma" w:hAnsi="Tahoma" w:cs="Tahoma"/>
          <w:bCs/>
          <w:sz w:val="20"/>
          <w:szCs w:val="20"/>
        </w:rPr>
        <w:t>Los beneficios antes mencionados al municipio de General Escobedo Nuevo León establecen como contraparte que la parte beneficiaria aportara en coparticipación la cantidad de $2,795,390.20 (dos millones setecientos noventa y cinco mil trescientos noventa punto veinte pesos) con el fin de cubrir el rubro de Desarrollo , Profesionalización y Certificación Policial.</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sz w:val="20"/>
          <w:szCs w:val="20"/>
        </w:rPr>
        <w:t>Los integrantes de estas Comisiones sostuvieron una reunión con miembros de la  Secretaria de Administración, Finanzas y Tesorero Municipal, en la  cual nos presentaron y explicaron los documentos para el otorgamiento de subsidios a los Municipios y demarcaciones territoriales del Distrito Federal y en su caso a las Entidades Federativas que ejerzan de manera directa o coordinada la función de Seguridad Publica.</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sz w:val="20"/>
          <w:szCs w:val="20"/>
        </w:rPr>
        <w:t>Por lo anterior, se tiene a bien recomendar a este pleno, previo análisis, la aprobación en su caso de los siguientes:</w:t>
      </w:r>
    </w:p>
    <w:p w:rsidR="00B40B7A" w:rsidRDefault="00B40B7A" w:rsidP="00B40B7A">
      <w:pPr>
        <w:jc w:val="both"/>
        <w:rPr>
          <w:rFonts w:ascii="Tahoma" w:hAnsi="Tahoma" w:cs="Tahoma"/>
          <w:sz w:val="20"/>
          <w:szCs w:val="20"/>
        </w:rPr>
      </w:pPr>
    </w:p>
    <w:p w:rsidR="00B40B7A" w:rsidRDefault="00B40B7A" w:rsidP="00B40B7A">
      <w:pPr>
        <w:jc w:val="center"/>
        <w:rPr>
          <w:rFonts w:ascii="Tahoma" w:hAnsi="Tahoma" w:cs="Tahoma"/>
          <w:b/>
          <w:bCs/>
          <w:sz w:val="20"/>
          <w:szCs w:val="20"/>
        </w:rPr>
      </w:pPr>
      <w:r>
        <w:rPr>
          <w:rFonts w:ascii="Tahoma" w:hAnsi="Tahoma" w:cs="Tahoma"/>
          <w:b/>
          <w:bCs/>
          <w:sz w:val="20"/>
          <w:szCs w:val="20"/>
        </w:rPr>
        <w:t>RESOLUTIVOS</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Se apruebe la autorización de la firma del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B40B7A" w:rsidRDefault="00B40B7A" w:rsidP="00B40B7A">
      <w:pPr>
        <w:jc w:val="both"/>
        <w:rPr>
          <w:rFonts w:ascii="Tahoma" w:hAnsi="Tahoma" w:cs="Tahoma"/>
          <w:sz w:val="20"/>
          <w:szCs w:val="20"/>
        </w:rPr>
      </w:pPr>
    </w:p>
    <w:p w:rsidR="00B40B7A" w:rsidRDefault="00B40B7A" w:rsidP="00B40B7A">
      <w:pPr>
        <w:jc w:val="both"/>
        <w:rPr>
          <w:rFonts w:ascii="Tahoma" w:hAnsi="Tahoma" w:cs="Tahoma"/>
          <w:b/>
          <w:bCs/>
          <w:sz w:val="20"/>
          <w:szCs w:val="20"/>
        </w:rPr>
      </w:pPr>
      <w:r>
        <w:rPr>
          <w:rFonts w:ascii="Tahoma" w:hAnsi="Tahoma" w:cs="Tahoma"/>
          <w:b/>
          <w:bCs/>
          <w:sz w:val="20"/>
          <w:szCs w:val="20"/>
        </w:rPr>
        <w:lastRenderedPageBreak/>
        <w:t xml:space="preserve">SEGUNDO.- </w:t>
      </w:r>
      <w:r>
        <w:rPr>
          <w:rFonts w:ascii="Tahoma" w:hAnsi="Tahoma" w:cs="Tahoma"/>
          <w:bCs/>
          <w:sz w:val="20"/>
          <w:szCs w:val="20"/>
        </w:rPr>
        <w:t xml:space="preserve">Se aprueba que firmen en el convenio antes mencionado la Presidente Municipal la Licenciada Clara Luz Flores Carrales, Sindico Segunda Licenciada Lucia Aracely Hernández López, Secretario de Administración Finanzas y Tesorero Municipal Contador Público Cesar Erubiel Leija Franco y el Secretario de Seguridad Justicia y de Proximidad Gral. Brig. Ret. Hermelindo Lara Cruz. </w:t>
      </w:r>
    </w:p>
    <w:p w:rsidR="00B40B7A" w:rsidRDefault="00B40B7A" w:rsidP="00B40B7A">
      <w:pPr>
        <w:jc w:val="both"/>
        <w:rPr>
          <w:rFonts w:ascii="Tahoma" w:hAnsi="Tahoma" w:cs="Tahoma"/>
          <w:b/>
          <w:bCs/>
          <w:sz w:val="20"/>
          <w:szCs w:val="20"/>
        </w:rPr>
      </w:pPr>
    </w:p>
    <w:p w:rsidR="00B40B7A" w:rsidRDefault="00B40B7A" w:rsidP="00B40B7A">
      <w:pPr>
        <w:jc w:val="both"/>
        <w:rPr>
          <w:rFonts w:ascii="Tahoma" w:hAnsi="Tahoma" w:cs="Tahoma"/>
          <w:sz w:val="20"/>
          <w:szCs w:val="20"/>
        </w:rPr>
      </w:pPr>
      <w:r>
        <w:rPr>
          <w:rFonts w:ascii="Tahoma" w:hAnsi="Tahoma" w:cs="Tahoma"/>
          <w:b/>
          <w:bCs/>
          <w:sz w:val="20"/>
          <w:szCs w:val="20"/>
        </w:rPr>
        <w:t xml:space="preserve">TERCERO.- </w:t>
      </w:r>
      <w:r>
        <w:rPr>
          <w:rFonts w:ascii="Tahoma" w:hAnsi="Tahoma" w:cs="Tahoma"/>
          <w:bCs/>
          <w:sz w:val="20"/>
          <w:szCs w:val="20"/>
        </w:rPr>
        <w:t xml:space="preserve">Se instruye a la Secretaria de Administración Finanzas y Tesorero Municipal para que realice los trámites correspondientes para la obtención de los </w:t>
      </w:r>
      <w:r>
        <w:rPr>
          <w:rFonts w:ascii="Tahoma" w:hAnsi="Tahoma" w:cs="Tahoma"/>
          <w:sz w:val="20"/>
          <w:szCs w:val="20"/>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B40B7A" w:rsidRPr="000116FA" w:rsidRDefault="00B40B7A" w:rsidP="00B40B7A">
      <w:pPr>
        <w:jc w:val="both"/>
        <w:rPr>
          <w:rFonts w:ascii="Tahoma" w:hAnsi="Tahoma" w:cs="Tahoma"/>
          <w:sz w:val="20"/>
          <w:szCs w:val="20"/>
        </w:rPr>
      </w:pPr>
    </w:p>
    <w:p w:rsidR="00B40B7A" w:rsidRDefault="00B40B7A" w:rsidP="00B40B7A">
      <w:pPr>
        <w:jc w:val="both"/>
        <w:rPr>
          <w:rFonts w:ascii="Tahoma" w:hAnsi="Tahoma" w:cs="Tahoma"/>
          <w:sz w:val="20"/>
          <w:szCs w:val="20"/>
        </w:rPr>
      </w:pPr>
      <w:r w:rsidRPr="00E21DC4">
        <w:rPr>
          <w:rFonts w:ascii="Tahoma" w:hAnsi="Tahoma" w:cs="Tahoma"/>
          <w:sz w:val="20"/>
          <w:szCs w:val="20"/>
        </w:rPr>
        <w:t>Así lo acuerdan quienes firman al calce del presente Dictam</w:t>
      </w:r>
      <w:r>
        <w:rPr>
          <w:rFonts w:ascii="Tahoma" w:hAnsi="Tahoma" w:cs="Tahoma"/>
          <w:sz w:val="20"/>
          <w:szCs w:val="20"/>
        </w:rPr>
        <w:t xml:space="preserve">en, en sesión de la Comisión de </w:t>
      </w:r>
      <w:r w:rsidRPr="00E21DC4">
        <w:rPr>
          <w:rFonts w:ascii="Tahoma" w:hAnsi="Tahoma" w:cs="Tahoma"/>
          <w:sz w:val="20"/>
          <w:szCs w:val="20"/>
        </w:rPr>
        <w:t xml:space="preserve">Hacienda Municipal y </w:t>
      </w:r>
      <w:r w:rsidRPr="00CC0392">
        <w:rPr>
          <w:rFonts w:ascii="Tahoma" w:hAnsi="Tahoma" w:cs="Tahoma"/>
          <w:sz w:val="20"/>
          <w:szCs w:val="20"/>
        </w:rPr>
        <w:t>Patrimonio, y Seguridad Pública Municipal y Protección Civil, a los 20 días del</w:t>
      </w:r>
      <w:r w:rsidRPr="00E21DC4">
        <w:rPr>
          <w:rFonts w:ascii="Tahoma" w:hAnsi="Tahoma" w:cs="Tahoma"/>
          <w:sz w:val="20"/>
          <w:szCs w:val="20"/>
        </w:rPr>
        <w:t xml:space="preserve"> mes de </w:t>
      </w:r>
      <w:r>
        <w:rPr>
          <w:rFonts w:ascii="Tahoma" w:hAnsi="Tahoma" w:cs="Tahoma"/>
          <w:sz w:val="20"/>
          <w:szCs w:val="20"/>
        </w:rPr>
        <w:t>febrero</w:t>
      </w:r>
      <w:r w:rsidRPr="00E21DC4">
        <w:rPr>
          <w:rFonts w:ascii="Tahoma" w:hAnsi="Tahoma" w:cs="Tahoma"/>
          <w:sz w:val="20"/>
          <w:szCs w:val="20"/>
        </w:rPr>
        <w:t xml:space="preserve"> del año 2017.</w:t>
      </w:r>
      <w:r>
        <w:rPr>
          <w:rFonts w:ascii="Tahoma" w:hAnsi="Tahoma" w:cs="Tahoma"/>
          <w:sz w:val="20"/>
          <w:szCs w:val="20"/>
        </w:rPr>
        <w:t xml:space="preserve"> </w:t>
      </w:r>
      <w:r w:rsidRPr="007A68DC">
        <w:rPr>
          <w:rFonts w:ascii="Tahoma" w:hAnsi="Tahoma" w:cs="Tahoma"/>
          <w:b/>
          <w:sz w:val="20"/>
          <w:szCs w:val="20"/>
        </w:rPr>
        <w:t>COMISION DE HACIENDA MUNICIPAL Y PATIRMONIO:</w:t>
      </w:r>
      <w:r>
        <w:rPr>
          <w:rFonts w:ascii="Tahoma" w:hAnsi="Tahoma" w:cs="Tahoma"/>
          <w:sz w:val="20"/>
          <w:szCs w:val="20"/>
        </w:rPr>
        <w:t xml:space="preserve"> Síndico Primera Erika Janeth Cabrera Palacios, Presidente; Síndico Segunda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r>
        <w:rPr>
          <w:rFonts w:ascii="Tahoma" w:hAnsi="Tahoma" w:cs="Tahoma"/>
          <w:sz w:val="20"/>
          <w:szCs w:val="20"/>
        </w:rPr>
        <w:t xml:space="preserve">. </w:t>
      </w:r>
      <w:r>
        <w:rPr>
          <w:rFonts w:ascii="Tahoma" w:hAnsi="Tahoma" w:cs="Tahoma"/>
          <w:b/>
          <w:sz w:val="20"/>
          <w:szCs w:val="20"/>
        </w:rPr>
        <w:t>COMISIÓN DE SEGURIDAD PÚBLICA MUNICIPAL Y PROTECCIÓN CIVIL</w:t>
      </w:r>
      <w:proofErr w:type="gramStart"/>
      <w:r>
        <w:rPr>
          <w:rFonts w:ascii="Tahoma" w:hAnsi="Tahoma" w:cs="Tahoma"/>
          <w:b/>
          <w:sz w:val="20"/>
          <w:szCs w:val="20"/>
        </w:rPr>
        <w:t xml:space="preserve">: </w:t>
      </w:r>
      <w:r>
        <w:rPr>
          <w:rFonts w:ascii="Tahoma" w:hAnsi="Tahoma" w:cs="Tahoma"/>
          <w:sz w:val="20"/>
          <w:szCs w:val="20"/>
        </w:rPr>
        <w:t xml:space="preserve"> Reg</w:t>
      </w:r>
      <w:proofErr w:type="gramEnd"/>
      <w:r>
        <w:rPr>
          <w:rFonts w:ascii="Tahoma" w:hAnsi="Tahoma" w:cs="Tahoma"/>
          <w:sz w:val="20"/>
          <w:szCs w:val="20"/>
        </w:rPr>
        <w:t xml:space="preserve">. Pedro Garza Martínez, Presidente; Reg. María Verónica Aguilar Guerrero, Secretario; Reg. María Lyliana Hernández Martínez, Vocal. </w:t>
      </w:r>
      <w:r>
        <w:rPr>
          <w:rFonts w:ascii="Tahoma" w:hAnsi="Tahoma" w:cs="Tahoma"/>
          <w:b/>
          <w:sz w:val="20"/>
          <w:szCs w:val="20"/>
        </w:rPr>
        <w:t>RUBRICAS</w:t>
      </w:r>
      <w:r>
        <w:rPr>
          <w:rFonts w:ascii="Tahoma" w:hAnsi="Tahoma" w:cs="Tahoma"/>
          <w:sz w:val="20"/>
          <w:szCs w:val="20"/>
        </w:rPr>
        <w:t>.</w:t>
      </w:r>
    </w:p>
    <w:p w:rsidR="00293181" w:rsidRDefault="00293181" w:rsidP="00293181">
      <w:pPr>
        <w:pStyle w:val="Textoindependiente"/>
        <w:ind w:right="-136"/>
        <w:rPr>
          <w:rFonts w:ascii="Tahoma" w:hAnsi="Tahoma" w:cs="Tahoma"/>
        </w:rPr>
      </w:pPr>
    </w:p>
    <w:p w:rsidR="00D21438" w:rsidRDefault="00D21438" w:rsidP="00B40B7A">
      <w:pPr>
        <w:ind w:right="-136"/>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B40B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015085">
                    <w:rPr>
                      <w:rFonts w:eastAsia="Calibri"/>
                      <w:b/>
                    </w:rPr>
                    <w:t xml:space="preserve"> </w:t>
                  </w:r>
                  <w:r w:rsidRPr="00B40B7A">
                    <w:rPr>
                      <w:rFonts w:eastAsia="Calibri"/>
                    </w:rPr>
                    <w:t xml:space="preserve">Por unanimidad se aprueba la dispensa de lectura </w:t>
                  </w:r>
                  <w:r w:rsidRPr="00B40B7A">
                    <w:t>de la propuesta de integración de la Comisión Municipal de Box y Lucha Libre de General Escobedo Nuevo León</w:t>
                  </w:r>
                  <w:r w:rsidRPr="00B40B7A">
                    <w:rPr>
                      <w:rFonts w:ascii="Tahoma" w:hAnsi="Tahoma" w:cs="Tahoma"/>
                    </w:rPr>
                    <w:t>.</w:t>
                  </w:r>
                </w:p>
              </w:tc>
            </w:tr>
          </w:tbl>
          <w:p w:rsidR="00B40B7A" w:rsidRPr="00FD4470" w:rsidRDefault="00D728EF" w:rsidP="00B40B7A">
            <w:pPr>
              <w:ind w:right="-136"/>
              <w:jc w:val="both"/>
              <w:rPr>
                <w:rFonts w:ascii="Tahoma" w:hAnsi="Tahoma" w:cs="Tahoma"/>
              </w:rPr>
            </w:pPr>
            <w:r>
              <w:rPr>
                <w:rFonts w:ascii="Tahoma" w:hAnsi="Tahoma" w:cs="Tahoma"/>
              </w:rPr>
              <w:t xml:space="preserve">                                                                                                                                   </w:t>
            </w:r>
          </w:p>
        </w:tc>
      </w:tr>
    </w:tbl>
    <w:p w:rsidR="00B40B7A" w:rsidRDefault="00B40B7A"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C10348" w:rsidRDefault="00C10348" w:rsidP="00B40B7A">
      <w:pPr>
        <w:ind w:right="-136"/>
        <w:jc w:val="both"/>
        <w:rPr>
          <w:rFonts w:ascii="Tahoma" w:hAnsi="Tahoma" w:cs="Tahoma"/>
        </w:rPr>
      </w:pPr>
    </w:p>
    <w:p w:rsidR="00B40B7A" w:rsidRDefault="00B40B7A" w:rsidP="00B40B7A">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40B7A" w:rsidRPr="00FD4470" w:rsidTr="00B40B7A">
        <w:trPr>
          <w:trHeight w:val="1462"/>
        </w:trPr>
        <w:tc>
          <w:tcPr>
            <w:tcW w:w="8748"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EC799B" w:rsidRDefault="00B40B7A" w:rsidP="00B40B7A">
                  <w:pPr>
                    <w:jc w:val="both"/>
                    <w:rPr>
                      <w:b/>
                    </w:rPr>
                  </w:pPr>
                  <w:r w:rsidRPr="00430755">
                    <w:rPr>
                      <w:rFonts w:ascii="Tahoma" w:hAnsi="Tahoma" w:cs="Tahoma"/>
                      <w:b/>
                      <w:color w:val="000000"/>
                    </w:rPr>
                    <w:t>ÚNICO.-</w:t>
                  </w:r>
                  <w:r>
                    <w:rPr>
                      <w:rFonts w:eastAsia="Calibri" w:cstheme="minorHAnsi"/>
                    </w:rPr>
                    <w:t xml:space="preserve"> </w:t>
                  </w:r>
                  <w:r w:rsidRPr="00015085">
                    <w:rPr>
                      <w:rFonts w:eastAsia="Calibri"/>
                      <w:b/>
                    </w:rPr>
                    <w:t xml:space="preserve">Por </w:t>
                  </w:r>
                  <w:r>
                    <w:rPr>
                      <w:rFonts w:eastAsia="Calibri"/>
                      <w:b/>
                    </w:rPr>
                    <w:t>mayoría absoluta</w:t>
                  </w:r>
                  <w:r w:rsidRPr="00015085">
                    <w:rPr>
                      <w:rFonts w:eastAsia="Calibri"/>
                      <w:b/>
                    </w:rPr>
                    <w:t xml:space="preserve"> se</w:t>
                  </w:r>
                  <w:r>
                    <w:rPr>
                      <w:rFonts w:eastAsia="Calibri"/>
                      <w:b/>
                    </w:rPr>
                    <w:t xml:space="preserve"> aprueba </w:t>
                  </w:r>
                  <w:r>
                    <w:rPr>
                      <w:b/>
                    </w:rPr>
                    <w:t>la propuesta de integración de la Comisión Municipal de Box y Lucha Libre de General Escobedo Nuevo León, de la siguiente manera:</w:t>
                  </w:r>
                  <w:r w:rsidRPr="00EC799B">
                    <w:t xml:space="preserve"> </w:t>
                  </w:r>
                </w:p>
                <w:p w:rsidR="00B40B7A" w:rsidRPr="007D2667" w:rsidRDefault="00B40B7A" w:rsidP="00B40B7A">
                  <w:pPr>
                    <w:jc w:val="both"/>
                    <w:rPr>
                      <w:b/>
                      <w:sz w:val="20"/>
                      <w:szCs w:val="20"/>
                    </w:rPr>
                  </w:pPr>
                  <w:r w:rsidRPr="00EC799B">
                    <w:rPr>
                      <w:b/>
                    </w:rPr>
                    <w:t>-</w:t>
                  </w:r>
                  <w:r w:rsidRPr="007D2667">
                    <w:rPr>
                      <w:b/>
                      <w:sz w:val="20"/>
                      <w:szCs w:val="20"/>
                    </w:rPr>
                    <w:t>PRESID</w:t>
                  </w:r>
                  <w:r>
                    <w:rPr>
                      <w:b/>
                      <w:sz w:val="20"/>
                      <w:szCs w:val="20"/>
                    </w:rPr>
                    <w:t>ENTE:                       C</w:t>
                  </w:r>
                  <w:r w:rsidRPr="007D2667">
                    <w:rPr>
                      <w:b/>
                      <w:sz w:val="20"/>
                      <w:szCs w:val="20"/>
                    </w:rPr>
                    <w:t>. JOSE MANUEL PEREZ DE LUNA</w:t>
                  </w:r>
                </w:p>
                <w:p w:rsidR="00B40B7A" w:rsidRPr="007D2667" w:rsidRDefault="00B40B7A" w:rsidP="00B40B7A">
                  <w:pPr>
                    <w:jc w:val="both"/>
                    <w:rPr>
                      <w:b/>
                      <w:sz w:val="20"/>
                      <w:szCs w:val="20"/>
                    </w:rPr>
                  </w:pPr>
                  <w:r w:rsidRPr="007D2667">
                    <w:rPr>
                      <w:b/>
                      <w:sz w:val="20"/>
                      <w:szCs w:val="20"/>
                    </w:rPr>
                    <w:t xml:space="preserve">    SUP</w:t>
                  </w:r>
                  <w:r>
                    <w:rPr>
                      <w:b/>
                      <w:sz w:val="20"/>
                      <w:szCs w:val="20"/>
                    </w:rPr>
                    <w:t xml:space="preserve">LENTE                          C. </w:t>
                  </w:r>
                  <w:r w:rsidRPr="007D2667">
                    <w:rPr>
                      <w:b/>
                      <w:sz w:val="20"/>
                      <w:szCs w:val="20"/>
                    </w:rPr>
                    <w:t>ROGELIO PEÑA FLORES</w:t>
                  </w:r>
                </w:p>
                <w:p w:rsidR="00B40B7A" w:rsidRPr="007D2667" w:rsidRDefault="00B40B7A" w:rsidP="00B40B7A">
                  <w:pPr>
                    <w:jc w:val="both"/>
                    <w:rPr>
                      <w:b/>
                      <w:sz w:val="20"/>
                      <w:szCs w:val="20"/>
                    </w:rPr>
                  </w:pPr>
                </w:p>
                <w:p w:rsidR="00B40B7A" w:rsidRPr="007D2667" w:rsidRDefault="00B40B7A" w:rsidP="00B40B7A">
                  <w:pPr>
                    <w:jc w:val="both"/>
                    <w:rPr>
                      <w:b/>
                      <w:sz w:val="20"/>
                      <w:szCs w:val="20"/>
                    </w:rPr>
                  </w:pPr>
                  <w:r w:rsidRPr="007D2667">
                    <w:rPr>
                      <w:b/>
                      <w:sz w:val="20"/>
                      <w:szCs w:val="20"/>
                    </w:rPr>
                    <w:t>-TESOR</w:t>
                  </w:r>
                  <w:r>
                    <w:rPr>
                      <w:b/>
                      <w:sz w:val="20"/>
                      <w:szCs w:val="20"/>
                    </w:rPr>
                    <w:t xml:space="preserve">ERO:                          C. </w:t>
                  </w:r>
                  <w:r w:rsidRPr="007D2667">
                    <w:rPr>
                      <w:b/>
                      <w:sz w:val="20"/>
                      <w:szCs w:val="20"/>
                    </w:rPr>
                    <w:t>LEOBARDO DE LEON DE LEON</w:t>
                  </w:r>
                </w:p>
                <w:p w:rsidR="00B40B7A" w:rsidRPr="007D2667" w:rsidRDefault="00B40B7A" w:rsidP="00B40B7A">
                  <w:pPr>
                    <w:jc w:val="both"/>
                    <w:rPr>
                      <w:b/>
                      <w:sz w:val="20"/>
                      <w:szCs w:val="20"/>
                    </w:rPr>
                  </w:pPr>
                  <w:r w:rsidRPr="007D2667">
                    <w:rPr>
                      <w:b/>
                      <w:sz w:val="20"/>
                      <w:szCs w:val="20"/>
                    </w:rPr>
                    <w:t xml:space="preserve">    SUP</w:t>
                  </w:r>
                  <w:r>
                    <w:rPr>
                      <w:b/>
                      <w:sz w:val="20"/>
                      <w:szCs w:val="20"/>
                    </w:rPr>
                    <w:t>LENTE                          C.</w:t>
                  </w:r>
                  <w:r w:rsidRPr="007D2667">
                    <w:rPr>
                      <w:b/>
                      <w:sz w:val="20"/>
                      <w:szCs w:val="20"/>
                    </w:rPr>
                    <w:t xml:space="preserve"> JUAN CARLOS HERRERA VELA</w:t>
                  </w:r>
                </w:p>
                <w:p w:rsidR="00B40B7A" w:rsidRPr="007D2667" w:rsidRDefault="00B40B7A" w:rsidP="00B40B7A">
                  <w:pPr>
                    <w:jc w:val="both"/>
                    <w:rPr>
                      <w:b/>
                      <w:sz w:val="20"/>
                      <w:szCs w:val="20"/>
                    </w:rPr>
                  </w:pPr>
                </w:p>
                <w:p w:rsidR="00B40B7A" w:rsidRPr="007D2667" w:rsidRDefault="00B40B7A" w:rsidP="00B40B7A">
                  <w:pPr>
                    <w:jc w:val="both"/>
                    <w:rPr>
                      <w:b/>
                      <w:sz w:val="20"/>
                      <w:szCs w:val="20"/>
                    </w:rPr>
                  </w:pPr>
                  <w:r w:rsidRPr="007D2667">
                    <w:rPr>
                      <w:b/>
                      <w:sz w:val="20"/>
                      <w:szCs w:val="20"/>
                    </w:rPr>
                    <w:t>-SECR</w:t>
                  </w:r>
                  <w:r>
                    <w:rPr>
                      <w:b/>
                      <w:sz w:val="20"/>
                      <w:szCs w:val="20"/>
                    </w:rPr>
                    <w:t xml:space="preserve">ETARIO:                       C. </w:t>
                  </w:r>
                  <w:r w:rsidRPr="007D2667">
                    <w:rPr>
                      <w:b/>
                      <w:sz w:val="20"/>
                      <w:szCs w:val="20"/>
                    </w:rPr>
                    <w:t xml:space="preserve">JUAN PEÑA OLVERA </w:t>
                  </w:r>
                </w:p>
                <w:p w:rsidR="00B40B7A" w:rsidRPr="007D2667" w:rsidRDefault="00B40B7A" w:rsidP="00B40B7A">
                  <w:pPr>
                    <w:jc w:val="both"/>
                    <w:rPr>
                      <w:b/>
                      <w:sz w:val="20"/>
                      <w:szCs w:val="20"/>
                    </w:rPr>
                  </w:pPr>
                  <w:r w:rsidRPr="007D2667">
                    <w:rPr>
                      <w:b/>
                      <w:sz w:val="20"/>
                      <w:szCs w:val="20"/>
                    </w:rPr>
                    <w:t xml:space="preserve">   SUPLENTE </w:t>
                  </w:r>
                  <w:r>
                    <w:rPr>
                      <w:b/>
                      <w:sz w:val="20"/>
                      <w:szCs w:val="20"/>
                    </w:rPr>
                    <w:t xml:space="preserve">                           C. </w:t>
                  </w:r>
                  <w:r w:rsidRPr="007D2667">
                    <w:rPr>
                      <w:b/>
                      <w:sz w:val="20"/>
                      <w:szCs w:val="20"/>
                    </w:rPr>
                    <w:t>LUIS ANGEL MEDINA ARIAS</w:t>
                  </w:r>
                </w:p>
                <w:p w:rsidR="00B40B7A" w:rsidRPr="007D2667" w:rsidRDefault="00B40B7A" w:rsidP="00B40B7A">
                  <w:pPr>
                    <w:jc w:val="both"/>
                    <w:rPr>
                      <w:b/>
                      <w:sz w:val="20"/>
                      <w:szCs w:val="20"/>
                    </w:rPr>
                  </w:pPr>
                </w:p>
                <w:p w:rsidR="00B40B7A" w:rsidRPr="007D2667" w:rsidRDefault="00B40B7A" w:rsidP="00B40B7A">
                  <w:pPr>
                    <w:jc w:val="both"/>
                    <w:rPr>
                      <w:b/>
                      <w:sz w:val="20"/>
                      <w:szCs w:val="20"/>
                    </w:rPr>
                  </w:pPr>
                  <w:r>
                    <w:rPr>
                      <w:b/>
                      <w:sz w:val="20"/>
                      <w:szCs w:val="20"/>
                    </w:rPr>
                    <w:t xml:space="preserve">-COMISIONADO VOCAL:     C. </w:t>
                  </w:r>
                  <w:r w:rsidRPr="007D2667">
                    <w:rPr>
                      <w:b/>
                      <w:sz w:val="20"/>
                      <w:szCs w:val="20"/>
                    </w:rPr>
                    <w:t>PABLO GERARDO TERAN CAZARES</w:t>
                  </w:r>
                </w:p>
                <w:p w:rsidR="00B40B7A" w:rsidRPr="007D2667" w:rsidRDefault="00B40B7A" w:rsidP="00B40B7A">
                  <w:pPr>
                    <w:jc w:val="both"/>
                    <w:rPr>
                      <w:b/>
                      <w:sz w:val="20"/>
                      <w:szCs w:val="20"/>
                    </w:rPr>
                  </w:pPr>
                  <w:r w:rsidRPr="007D2667">
                    <w:rPr>
                      <w:b/>
                      <w:sz w:val="20"/>
                      <w:szCs w:val="20"/>
                    </w:rPr>
                    <w:t xml:space="preserve">   SUPLENT</w:t>
                  </w:r>
                  <w:r>
                    <w:rPr>
                      <w:b/>
                      <w:sz w:val="20"/>
                      <w:szCs w:val="20"/>
                    </w:rPr>
                    <w:t xml:space="preserve">E                             C. </w:t>
                  </w:r>
                  <w:r w:rsidRPr="007D2667">
                    <w:rPr>
                      <w:b/>
                      <w:sz w:val="20"/>
                      <w:szCs w:val="20"/>
                    </w:rPr>
                    <w:t>ISIDRO FAVELA VELAZQUEZ</w:t>
                  </w:r>
                </w:p>
                <w:p w:rsidR="00B40B7A" w:rsidRPr="007D2667" w:rsidRDefault="00B40B7A" w:rsidP="00B40B7A">
                  <w:pPr>
                    <w:jc w:val="both"/>
                    <w:rPr>
                      <w:b/>
                      <w:sz w:val="20"/>
                      <w:szCs w:val="20"/>
                    </w:rPr>
                  </w:pPr>
                </w:p>
                <w:p w:rsidR="00B40B7A" w:rsidRPr="007D2667" w:rsidRDefault="00B40B7A" w:rsidP="00B40B7A">
                  <w:pPr>
                    <w:jc w:val="both"/>
                    <w:rPr>
                      <w:b/>
                      <w:sz w:val="20"/>
                      <w:szCs w:val="20"/>
                    </w:rPr>
                  </w:pPr>
                  <w:r>
                    <w:rPr>
                      <w:b/>
                      <w:sz w:val="20"/>
                      <w:szCs w:val="20"/>
                    </w:rPr>
                    <w:t xml:space="preserve">-COMISIONADO VOCAL:     C. </w:t>
                  </w:r>
                  <w:r w:rsidRPr="007D2667">
                    <w:rPr>
                      <w:b/>
                      <w:sz w:val="20"/>
                      <w:szCs w:val="20"/>
                    </w:rPr>
                    <w:t>JOSE GALLEGOS CELESTINO</w:t>
                  </w:r>
                </w:p>
                <w:p w:rsidR="00B40B7A" w:rsidRPr="007D2667" w:rsidRDefault="00B40B7A" w:rsidP="00B40B7A">
                  <w:pPr>
                    <w:jc w:val="both"/>
                    <w:rPr>
                      <w:b/>
                      <w:sz w:val="20"/>
                      <w:szCs w:val="20"/>
                    </w:rPr>
                  </w:pPr>
                  <w:r w:rsidRPr="007D2667">
                    <w:rPr>
                      <w:b/>
                      <w:sz w:val="20"/>
                      <w:szCs w:val="20"/>
                    </w:rPr>
                    <w:t xml:space="preserve">   SUPLENTE              </w:t>
                  </w:r>
                  <w:r>
                    <w:rPr>
                      <w:b/>
                      <w:sz w:val="20"/>
                      <w:szCs w:val="20"/>
                    </w:rPr>
                    <w:t xml:space="preserve">                C. </w:t>
                  </w:r>
                  <w:r w:rsidRPr="007D2667">
                    <w:rPr>
                      <w:b/>
                      <w:sz w:val="20"/>
                      <w:szCs w:val="20"/>
                    </w:rPr>
                    <w:t>FLORENTINO MARTINEZ GUTIERREZ</w:t>
                  </w:r>
                </w:p>
                <w:p w:rsidR="00B40B7A" w:rsidRPr="007D2667" w:rsidRDefault="00B40B7A" w:rsidP="00B40B7A">
                  <w:pPr>
                    <w:jc w:val="both"/>
                    <w:rPr>
                      <w:b/>
                      <w:sz w:val="20"/>
                      <w:szCs w:val="20"/>
                    </w:rPr>
                  </w:pPr>
                </w:p>
                <w:p w:rsidR="00B40B7A" w:rsidRPr="007D2667" w:rsidRDefault="00B40B7A" w:rsidP="00B40B7A">
                  <w:pPr>
                    <w:jc w:val="both"/>
                    <w:rPr>
                      <w:b/>
                      <w:sz w:val="20"/>
                      <w:szCs w:val="20"/>
                    </w:rPr>
                  </w:pPr>
                  <w:r>
                    <w:rPr>
                      <w:b/>
                      <w:sz w:val="20"/>
                      <w:szCs w:val="20"/>
                    </w:rPr>
                    <w:t xml:space="preserve">-COMISIONADO VOCAL:      C. </w:t>
                  </w:r>
                  <w:r w:rsidRPr="007D2667">
                    <w:rPr>
                      <w:b/>
                      <w:sz w:val="20"/>
                      <w:szCs w:val="20"/>
                    </w:rPr>
                    <w:t>ELOY GERARDO GARZA OBREGON</w:t>
                  </w:r>
                </w:p>
                <w:p w:rsidR="00B40B7A" w:rsidRDefault="00B40B7A" w:rsidP="00B40B7A">
                  <w:pPr>
                    <w:jc w:val="both"/>
                    <w:rPr>
                      <w:b/>
                      <w:sz w:val="20"/>
                      <w:szCs w:val="20"/>
                    </w:rPr>
                  </w:pPr>
                  <w:r w:rsidRPr="007D2667">
                    <w:rPr>
                      <w:b/>
                      <w:sz w:val="20"/>
                      <w:szCs w:val="20"/>
                    </w:rPr>
                    <w:t xml:space="preserve">    SUPLENTE   </w:t>
                  </w:r>
                  <w:r>
                    <w:rPr>
                      <w:b/>
                      <w:sz w:val="20"/>
                      <w:szCs w:val="20"/>
                    </w:rPr>
                    <w:t xml:space="preserve">                          C. </w:t>
                  </w:r>
                  <w:r w:rsidRPr="007D2667">
                    <w:rPr>
                      <w:b/>
                      <w:sz w:val="20"/>
                      <w:szCs w:val="20"/>
                    </w:rPr>
                    <w:t>HUGO AGUIRRE ZUAZUA</w:t>
                  </w:r>
                </w:p>
                <w:p w:rsidR="00B40B7A" w:rsidRPr="007D2667" w:rsidRDefault="00B40B7A" w:rsidP="00B40B7A">
                  <w:pPr>
                    <w:jc w:val="both"/>
                    <w:rPr>
                      <w:b/>
                      <w:sz w:val="20"/>
                      <w:szCs w:val="20"/>
                    </w:rPr>
                  </w:pPr>
                  <w:r w:rsidRPr="007D2667">
                    <w:rPr>
                      <w:b/>
                    </w:rPr>
                    <w:t>(ARAE-2</w:t>
                  </w:r>
                  <w:r>
                    <w:rPr>
                      <w:b/>
                    </w:rPr>
                    <w:t>33</w:t>
                  </w:r>
                  <w:r w:rsidRPr="007D2667">
                    <w:rPr>
                      <w:b/>
                    </w:rPr>
                    <w:t>/2016).</w:t>
                  </w:r>
                </w:p>
                <w:p w:rsidR="00B40B7A" w:rsidRPr="00430755" w:rsidRDefault="00B40B7A" w:rsidP="00B40B7A">
                  <w:pPr>
                    <w:widowControl w:val="0"/>
                    <w:autoSpaceDE w:val="0"/>
                    <w:autoSpaceDN w:val="0"/>
                    <w:adjustRightInd w:val="0"/>
                    <w:ind w:right="-136"/>
                    <w:jc w:val="both"/>
                    <w:rPr>
                      <w:rFonts w:ascii="Tahoma" w:hAnsi="Tahoma" w:cs="Tahoma"/>
                      <w:b/>
                      <w:color w:val="000000"/>
                    </w:rPr>
                  </w:pPr>
                  <w:r>
                    <w:rPr>
                      <w:rFonts w:ascii="Tahoma" w:hAnsi="Tahoma" w:cs="Tahoma"/>
                    </w:rPr>
                    <w:t xml:space="preserve"> </w:t>
                  </w:r>
                </w:p>
              </w:tc>
            </w:tr>
          </w:tbl>
          <w:p w:rsidR="00B40B7A" w:rsidRPr="00FD4470" w:rsidRDefault="00B40B7A" w:rsidP="00B40B7A">
            <w:pPr>
              <w:ind w:right="-136"/>
              <w:jc w:val="both"/>
              <w:rPr>
                <w:rFonts w:ascii="Tahoma" w:hAnsi="Tahoma" w:cs="Tahoma"/>
              </w:rPr>
            </w:pPr>
            <w:r>
              <w:rPr>
                <w:rFonts w:ascii="Tahoma" w:hAnsi="Tahoma" w:cs="Tahoma"/>
              </w:rPr>
              <w:t xml:space="preserve">                                                                                                        </w:t>
            </w:r>
          </w:p>
        </w:tc>
      </w:tr>
    </w:tbl>
    <w:p w:rsidR="00B40B7A" w:rsidRDefault="00B40B7A" w:rsidP="00B40B7A">
      <w:pPr>
        <w:pStyle w:val="Textoindependiente"/>
        <w:ind w:right="-136"/>
        <w:rPr>
          <w:rFonts w:ascii="Tahoma" w:hAnsi="Tahoma" w:cs="Tahoma"/>
        </w:rPr>
      </w:pPr>
    </w:p>
    <w:p w:rsidR="00B40B7A" w:rsidRDefault="00B40B7A" w:rsidP="00B40B7A">
      <w:pPr>
        <w:ind w:right="-136"/>
        <w:rPr>
          <w:rFonts w:ascii="Tahoma" w:hAnsi="Tahoma" w:cs="Tahoma"/>
          <w:b/>
        </w:rPr>
      </w:pPr>
    </w:p>
    <w:p w:rsidR="00B40B7A" w:rsidRDefault="00B40B7A" w:rsidP="00B40B7A">
      <w:pPr>
        <w:ind w:right="-136"/>
        <w:rPr>
          <w:rFonts w:ascii="Tahoma" w:hAnsi="Tahoma" w:cs="Tahoma"/>
          <w:b/>
        </w:rPr>
      </w:pPr>
    </w:p>
    <w:p w:rsidR="00B40B7A" w:rsidRDefault="00B40B7A" w:rsidP="00B40B7A">
      <w:pPr>
        <w:ind w:right="-136"/>
        <w:rPr>
          <w:rFonts w:ascii="Tahoma" w:hAnsi="Tahoma" w:cs="Tahoma"/>
          <w:b/>
        </w:rPr>
      </w:pPr>
    </w:p>
    <w:p w:rsidR="00E47288" w:rsidRPr="00430755" w:rsidRDefault="00B40B7A" w:rsidP="00DF4F24">
      <w:pPr>
        <w:ind w:right="-136"/>
        <w:jc w:val="center"/>
        <w:rPr>
          <w:rFonts w:ascii="Tahoma" w:hAnsi="Tahoma" w:cs="Tahoma"/>
          <w:b/>
        </w:rPr>
      </w:pPr>
      <w:r>
        <w:rPr>
          <w:rFonts w:ascii="Tahoma" w:hAnsi="Tahoma" w:cs="Tahoma"/>
          <w:b/>
        </w:rPr>
        <w:t>FEBR</w:t>
      </w:r>
      <w:r w:rsidR="005A7582">
        <w:rPr>
          <w:rFonts w:ascii="Tahoma" w:hAnsi="Tahoma" w:cs="Tahoma"/>
          <w:b/>
        </w:rPr>
        <w:t>ERO</w:t>
      </w:r>
      <w:r w:rsidR="00FB27ED">
        <w:rPr>
          <w:rFonts w:ascii="Tahoma" w:hAnsi="Tahoma" w:cs="Tahoma"/>
          <w:b/>
        </w:rPr>
        <w:t xml:space="preserve"> 201</w:t>
      </w:r>
      <w:r w:rsidR="005A7582">
        <w:rPr>
          <w:rFonts w:ascii="Tahoma" w:hAnsi="Tahoma" w:cs="Tahoma"/>
          <w:b/>
        </w:rPr>
        <w:t>7</w:t>
      </w: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003E0C">
              <w:rPr>
                <w:rFonts w:ascii="Tahoma" w:hAnsi="Tahoma" w:cs="Tahoma"/>
                <w:b/>
              </w:rPr>
              <w:t>27</w:t>
            </w:r>
            <w:r>
              <w:rPr>
                <w:rFonts w:ascii="Tahoma" w:hAnsi="Tahoma" w:cs="Tahoma"/>
                <w:b/>
              </w:rPr>
              <w:t xml:space="preserve"> </w:t>
            </w:r>
            <w:r w:rsidRPr="00FD4470">
              <w:rPr>
                <w:rFonts w:ascii="Tahoma" w:hAnsi="Tahoma" w:cs="Tahoma"/>
                <w:b/>
              </w:rPr>
              <w:t xml:space="preserve">DE </w:t>
            </w:r>
            <w:r w:rsidR="00003E0C">
              <w:rPr>
                <w:rFonts w:ascii="Tahoma" w:hAnsi="Tahoma" w:cs="Tahoma"/>
                <w:b/>
              </w:rPr>
              <w:t>FEBRERO</w:t>
            </w:r>
            <w:r w:rsidR="00FB27ED">
              <w:rPr>
                <w:rFonts w:ascii="Tahoma" w:hAnsi="Tahoma" w:cs="Tahoma"/>
                <w:b/>
              </w:rPr>
              <w:t xml:space="preserve"> DE 201</w:t>
            </w:r>
            <w:r w:rsidR="005A7582">
              <w:rPr>
                <w:rFonts w:ascii="Tahoma" w:hAnsi="Tahoma" w:cs="Tahoma"/>
                <w:b/>
              </w:rPr>
              <w:t>7</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FB27ED">
              <w:rPr>
                <w:rFonts w:ascii="Tahoma" w:hAnsi="Tahoma" w:cs="Tahoma"/>
                <w:b/>
              </w:rPr>
              <w:t>3</w:t>
            </w:r>
            <w:r w:rsidR="00B40B7A">
              <w:rPr>
                <w:rFonts w:ascii="Tahoma" w:hAnsi="Tahoma" w:cs="Tahoma"/>
                <w:b/>
              </w:rPr>
              <w:t>6</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B40B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40B7A" w:rsidRPr="0084389F">
                    <w:rPr>
                      <w:rFonts w:eastAsia="Calibri" w:cstheme="minorHAnsi"/>
                      <w:b/>
                    </w:rPr>
                    <w:t xml:space="preserve"> </w:t>
                  </w:r>
                  <w:r w:rsidR="00B40B7A" w:rsidRPr="00B40B7A">
                    <w:rPr>
                      <w:rFonts w:eastAsia="Calibri" w:cstheme="minorHAnsi"/>
                    </w:rPr>
                    <w:t>Por unanimidad se aprueba la dispensa de la lectura del Acta 35, correspondiente a la Trigésima Segunda Sesión Ordinaria, del día 21 de febrero del 2017</w:t>
                  </w:r>
                  <w:r w:rsidRPr="00B40B7A">
                    <w:rPr>
                      <w:rFonts w:ascii="Tahoma" w:hAnsi="Tahoma" w:cs="Tahoma"/>
                    </w:rPr>
                    <w:t>.</w:t>
                  </w:r>
                  <w:r>
                    <w:rPr>
                      <w:rFonts w:ascii="Tahoma" w:hAnsi="Tahoma" w:cs="Tahoma"/>
                    </w:rPr>
                    <w:t xml:space="preserve"> </w:t>
                  </w:r>
                </w:p>
              </w:tc>
            </w:tr>
          </w:tbl>
          <w:p w:rsidR="00E47288" w:rsidRPr="00FD4470" w:rsidRDefault="005A7582"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B40B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40B7A" w:rsidRPr="007A27FE">
                    <w:rPr>
                      <w:rFonts w:eastAsia="Calibri" w:cstheme="minorHAnsi"/>
                      <w:b/>
                    </w:rPr>
                    <w:t xml:space="preserve"> </w:t>
                  </w:r>
                  <w:r w:rsidR="00B40B7A" w:rsidRPr="00B40B7A">
                    <w:rPr>
                      <w:rFonts w:eastAsia="Calibri" w:cstheme="minorHAnsi"/>
                    </w:rPr>
                    <w:t>Por unanimidad se aprueba el acta  35, correspondiente a la Trigésima Segunda Sesión Ordinaria del día 21 de febrero del 2017. (ARAE-234/2016)</w:t>
                  </w:r>
                  <w:r w:rsidRPr="00B40B7A">
                    <w:rPr>
                      <w:rFonts w:ascii="Tahoma" w:hAnsi="Tahoma" w:cs="Tahoma"/>
                    </w:rPr>
                    <w:t>.</w:t>
                  </w:r>
                  <w:r>
                    <w:rPr>
                      <w:rFonts w:ascii="Tahoma" w:hAnsi="Tahoma" w:cs="Tahoma"/>
                    </w:rPr>
                    <w:t xml:space="preserve"> </w:t>
                  </w:r>
                </w:p>
              </w:tc>
            </w:tr>
          </w:tbl>
          <w:p w:rsidR="004317B8" w:rsidRPr="00FD4470" w:rsidRDefault="00D17713" w:rsidP="00F451FB">
            <w:pPr>
              <w:ind w:right="-136"/>
              <w:jc w:val="both"/>
              <w:rPr>
                <w:rFonts w:ascii="Tahoma" w:hAnsi="Tahoma" w:cs="Tahoma"/>
              </w:rPr>
            </w:pPr>
            <w:r>
              <w:rPr>
                <w:rFonts w:ascii="Tahoma" w:hAnsi="Tahoma" w:cs="Tahoma"/>
              </w:rPr>
              <w:t xml:space="preserve">               </w:t>
            </w:r>
          </w:p>
        </w:tc>
      </w:tr>
    </w:tbl>
    <w:p w:rsidR="004317B8" w:rsidRDefault="004317B8"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A5674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E47288">
                    <w:rPr>
                      <w:rFonts w:ascii="Tahoma" w:hAnsi="Tahoma" w:cs="Tahoma"/>
                    </w:rPr>
                    <w:t>.</w:t>
                  </w:r>
                  <w:r w:rsidRPr="0084389F">
                    <w:rPr>
                      <w:rFonts w:eastAsia="Calibri" w:cstheme="minorHAnsi"/>
                      <w:b/>
                    </w:rPr>
                    <w:t xml:space="preserve"> </w:t>
                  </w:r>
                  <w:r w:rsidR="00A5674F">
                    <w:rPr>
                      <w:rFonts w:eastAsia="Calibri" w:cstheme="minorHAnsi"/>
                    </w:rPr>
                    <w:t xml:space="preserve"> </w:t>
                  </w:r>
                  <w:r w:rsidR="00D728EF" w:rsidRPr="00D728EF">
                    <w:rPr>
                      <w:rFonts w:eastAsia="Calibri" w:cstheme="minorHAnsi"/>
                    </w:rPr>
                    <w:t>Por unanimidad se aprueba la dispensa de la lectura del Dictamen relativo al informe contable y financiero correspondiente al mes de enero del año 2017</w:t>
                  </w:r>
                  <w:r w:rsidR="00D728EF">
                    <w:rPr>
                      <w:rFonts w:eastAsia="Calibri" w:cstheme="minorHAnsi"/>
                    </w:rPr>
                    <w:t>.</w:t>
                  </w:r>
                </w:p>
              </w:tc>
            </w:tr>
          </w:tbl>
          <w:p w:rsidR="00B40B7A" w:rsidRPr="00FD4470" w:rsidRDefault="00B40B7A" w:rsidP="00B40B7A">
            <w:pPr>
              <w:ind w:right="-136"/>
              <w:jc w:val="both"/>
              <w:rPr>
                <w:rFonts w:ascii="Tahoma" w:hAnsi="Tahoma" w:cs="Tahoma"/>
              </w:rPr>
            </w:pPr>
          </w:p>
        </w:tc>
      </w:tr>
    </w:tbl>
    <w:p w:rsidR="00B40B7A" w:rsidRDefault="00B40B7A" w:rsidP="00B40B7A">
      <w:pPr>
        <w:ind w:right="-136"/>
        <w:jc w:val="both"/>
        <w:rPr>
          <w:rFonts w:ascii="Tahoma" w:hAnsi="Tahoma" w:cs="Tahoma"/>
        </w:rPr>
      </w:pPr>
    </w:p>
    <w:p w:rsidR="00B40B7A" w:rsidRDefault="00B40B7A" w:rsidP="00B40B7A">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40B7A" w:rsidRPr="00FD4470" w:rsidTr="00B40B7A">
        <w:trPr>
          <w:trHeight w:val="1462"/>
        </w:trPr>
        <w:tc>
          <w:tcPr>
            <w:tcW w:w="8748"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D728E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728EF" w:rsidRPr="007A27FE">
                    <w:rPr>
                      <w:rFonts w:eastAsia="Calibri" w:cstheme="minorHAnsi"/>
                      <w:b/>
                    </w:rPr>
                    <w:t xml:space="preserve"> </w:t>
                  </w:r>
                  <w:r w:rsidR="00D728EF" w:rsidRPr="00D728EF">
                    <w:rPr>
                      <w:rFonts w:eastAsia="Calibri" w:cstheme="minorHAnsi"/>
                    </w:rPr>
                    <w:t>Por mayoría simple se aprueba el Dictamen relativo al informe contable y financiero correspondiente al mes de enero del año 2017. (ARAE-235/2016)</w:t>
                  </w:r>
                  <w:r w:rsidRPr="00D728EF">
                    <w:rPr>
                      <w:rFonts w:ascii="Tahoma" w:hAnsi="Tahoma" w:cs="Tahoma"/>
                    </w:rPr>
                    <w:t>.</w:t>
                  </w:r>
                  <w:r>
                    <w:rPr>
                      <w:rFonts w:ascii="Tahoma" w:hAnsi="Tahoma" w:cs="Tahoma"/>
                    </w:rPr>
                    <w:t xml:space="preserve"> </w:t>
                  </w:r>
                </w:p>
              </w:tc>
            </w:tr>
          </w:tbl>
          <w:p w:rsidR="00B40B7A" w:rsidRPr="00FD4470" w:rsidRDefault="00B40B7A" w:rsidP="00B40B7A">
            <w:pPr>
              <w:ind w:right="-136"/>
              <w:jc w:val="both"/>
              <w:rPr>
                <w:rFonts w:ascii="Tahoma" w:hAnsi="Tahoma" w:cs="Tahoma"/>
              </w:rPr>
            </w:pPr>
            <w:r>
              <w:rPr>
                <w:rFonts w:ascii="Tahoma" w:hAnsi="Tahoma" w:cs="Tahoma"/>
              </w:rPr>
              <w:t xml:space="preserve">                                                                                                        </w:t>
            </w:r>
          </w:p>
        </w:tc>
      </w:tr>
    </w:tbl>
    <w:p w:rsidR="00B40B7A" w:rsidRDefault="00B40B7A" w:rsidP="00B40B7A">
      <w:pPr>
        <w:pStyle w:val="Textoindependiente"/>
        <w:ind w:right="-136"/>
        <w:rPr>
          <w:rFonts w:ascii="Tahoma" w:hAnsi="Tahoma" w:cs="Tahoma"/>
        </w:rPr>
      </w:pPr>
    </w:p>
    <w:p w:rsidR="00D728EF" w:rsidRDefault="00D728EF" w:rsidP="00D728EF">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D728EF" w:rsidRDefault="00D728EF" w:rsidP="00D728EF">
      <w:pPr>
        <w:contextualSpacing/>
        <w:jc w:val="both"/>
        <w:rPr>
          <w:rFonts w:eastAsia="Calibri" w:cstheme="minorHAnsi"/>
        </w:rPr>
      </w:pPr>
    </w:p>
    <w:p w:rsidR="00D728EF" w:rsidRDefault="00D728EF" w:rsidP="00D728EF">
      <w:pPr>
        <w:ind w:firstLine="708"/>
        <w:contextualSpacing/>
        <w:jc w:val="both"/>
        <w:rPr>
          <w:rFonts w:eastAsia="Calibri" w:cstheme="minorHAnsi"/>
        </w:rPr>
      </w:pPr>
    </w:p>
    <w:p w:rsidR="00D728EF" w:rsidRPr="009A3C4B" w:rsidRDefault="00D728EF" w:rsidP="00D728EF">
      <w:pPr>
        <w:jc w:val="both"/>
        <w:rPr>
          <w:rFonts w:ascii="Tahoma" w:hAnsi="Tahoma" w:cs="Tahoma"/>
          <w:b/>
          <w:bCs/>
          <w:sz w:val="20"/>
          <w:szCs w:val="20"/>
        </w:rPr>
      </w:pPr>
      <w:r w:rsidRPr="009A3C4B">
        <w:rPr>
          <w:rFonts w:ascii="Tahoma" w:hAnsi="Tahoma" w:cs="Tahoma"/>
          <w:b/>
          <w:bCs/>
          <w:sz w:val="20"/>
          <w:szCs w:val="20"/>
        </w:rPr>
        <w:t xml:space="preserve">CC. INTEGRANTES DEL R. AYUNTAMIENTO </w:t>
      </w:r>
    </w:p>
    <w:p w:rsidR="00D728EF" w:rsidRPr="009A3C4B" w:rsidRDefault="00D728EF" w:rsidP="00D728EF">
      <w:pPr>
        <w:jc w:val="both"/>
        <w:rPr>
          <w:rFonts w:ascii="Tahoma" w:hAnsi="Tahoma" w:cs="Tahoma"/>
          <w:b/>
          <w:bCs/>
          <w:sz w:val="20"/>
          <w:szCs w:val="20"/>
        </w:rPr>
      </w:pPr>
      <w:r w:rsidRPr="009A3C4B">
        <w:rPr>
          <w:rFonts w:ascii="Tahoma" w:hAnsi="Tahoma" w:cs="Tahoma"/>
          <w:b/>
          <w:bCs/>
          <w:sz w:val="20"/>
          <w:szCs w:val="20"/>
        </w:rPr>
        <w:t>DE GENERAL ESCOBEDO, N. L.</w:t>
      </w:r>
    </w:p>
    <w:p w:rsidR="00D728EF" w:rsidRPr="009A3C4B" w:rsidRDefault="00D728EF" w:rsidP="00D728EF">
      <w:pPr>
        <w:jc w:val="both"/>
        <w:rPr>
          <w:rFonts w:ascii="Tahoma" w:hAnsi="Tahoma" w:cs="Tahoma"/>
          <w:b/>
          <w:bCs/>
          <w:sz w:val="20"/>
          <w:szCs w:val="20"/>
        </w:rPr>
      </w:pPr>
      <w:r w:rsidRPr="009A3C4B">
        <w:rPr>
          <w:rFonts w:ascii="Tahoma" w:hAnsi="Tahoma" w:cs="Tahoma"/>
          <w:b/>
          <w:bCs/>
          <w:sz w:val="20"/>
          <w:szCs w:val="20"/>
        </w:rPr>
        <w:t>PRESENTES.-</w:t>
      </w: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t xml:space="preserve">Atendiendo la convocatoria correspondiente de la Comisión de Hacienda Municipal y Patrimonio, los integrantes de la misma, en Sesión de Comisión del 24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nos permitimos presentar a este pleno del R. Ayuntamiento el </w:t>
      </w:r>
      <w:r w:rsidRPr="009A3C4B">
        <w:rPr>
          <w:rFonts w:ascii="Tahoma" w:hAnsi="Tahoma" w:cs="Tahoma"/>
          <w:b/>
          <w:sz w:val="20"/>
          <w:szCs w:val="20"/>
        </w:rPr>
        <w:t>Informe Contable y Financiero mensual de la Secretaria de Administración, Finanzas y Tesorero Municipal de General Escobedo Nuevo León</w:t>
      </w:r>
      <w:r w:rsidRPr="009A3C4B">
        <w:rPr>
          <w:rFonts w:ascii="Tahoma" w:hAnsi="Tahoma" w:cs="Tahoma"/>
          <w:sz w:val="20"/>
          <w:szCs w:val="20"/>
        </w:rPr>
        <w:t xml:space="preserve"> correspondientes al mes de Enero </w:t>
      </w:r>
      <w:r w:rsidRPr="009A3C4B">
        <w:rPr>
          <w:rFonts w:ascii="Tahoma" w:hAnsi="Tahoma" w:cs="Tahoma"/>
          <w:bCs/>
          <w:sz w:val="20"/>
          <w:szCs w:val="20"/>
        </w:rPr>
        <w:t>del año 2017</w:t>
      </w:r>
      <w:r w:rsidRPr="009A3C4B">
        <w:rPr>
          <w:rFonts w:ascii="Tahoma" w:hAnsi="Tahoma" w:cs="Tahoma"/>
          <w:b/>
          <w:sz w:val="20"/>
          <w:szCs w:val="20"/>
        </w:rPr>
        <w:t xml:space="preserve"> </w:t>
      </w:r>
      <w:r w:rsidRPr="009A3C4B">
        <w:rPr>
          <w:rFonts w:ascii="Tahoma" w:hAnsi="Tahoma" w:cs="Tahoma"/>
          <w:sz w:val="20"/>
          <w:szCs w:val="20"/>
        </w:rPr>
        <w:t xml:space="preserve">bajo los siguiente: </w:t>
      </w:r>
    </w:p>
    <w:p w:rsidR="00D728EF" w:rsidRPr="009A3C4B" w:rsidRDefault="00D728EF" w:rsidP="00D728EF"/>
    <w:p w:rsidR="00D728EF" w:rsidRDefault="00D728EF" w:rsidP="00D728EF"/>
    <w:p w:rsidR="00D728EF" w:rsidRPr="009A3C4B" w:rsidRDefault="00D728EF" w:rsidP="00D728EF"/>
    <w:p w:rsidR="00D728EF" w:rsidRPr="009A3C4B" w:rsidRDefault="00D728EF" w:rsidP="00D728EF">
      <w:pPr>
        <w:jc w:val="center"/>
        <w:rPr>
          <w:rFonts w:ascii="Tahoma" w:hAnsi="Tahoma" w:cs="Tahoma"/>
          <w:b/>
          <w:bCs/>
          <w:sz w:val="20"/>
          <w:szCs w:val="20"/>
        </w:rPr>
      </w:pPr>
      <w:r w:rsidRPr="009A3C4B">
        <w:rPr>
          <w:rFonts w:ascii="Tahoma" w:hAnsi="Tahoma" w:cs="Tahoma"/>
          <w:b/>
          <w:bCs/>
          <w:sz w:val="20"/>
          <w:szCs w:val="20"/>
        </w:rPr>
        <w:t>ANTECEDENTES</w:t>
      </w:r>
    </w:p>
    <w:p w:rsidR="00D728EF" w:rsidRPr="009A3C4B" w:rsidRDefault="00D728EF" w:rsidP="00D728EF">
      <w:pPr>
        <w:jc w:val="center"/>
        <w:rPr>
          <w:rFonts w:ascii="Tahoma" w:hAnsi="Tahoma" w:cs="Tahoma"/>
          <w:b/>
          <w:bCs/>
          <w:sz w:val="20"/>
          <w:szCs w:val="20"/>
        </w:rPr>
      </w:pP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b/>
          <w:bCs/>
          <w:sz w:val="20"/>
          <w:szCs w:val="20"/>
        </w:rPr>
      </w:pPr>
      <w:r w:rsidRPr="009A3C4B">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9A3C4B">
        <w:rPr>
          <w:rFonts w:ascii="Tahoma" w:hAnsi="Tahoma" w:cs="Tahoma"/>
          <w:b/>
          <w:sz w:val="20"/>
          <w:szCs w:val="20"/>
        </w:rPr>
        <w:t xml:space="preserve">Enero </w:t>
      </w:r>
      <w:r w:rsidRPr="009A3C4B">
        <w:rPr>
          <w:rFonts w:ascii="Tahoma" w:hAnsi="Tahoma" w:cs="Tahoma"/>
          <w:b/>
          <w:bCs/>
          <w:sz w:val="20"/>
          <w:szCs w:val="20"/>
        </w:rPr>
        <w:t>del año 2017.</w:t>
      </w: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t xml:space="preserve">En el citado Informe, la Comisión de Hacienda Municipal y Patrimonio encontró los siguientes datos relevantes: </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lastRenderedPageBreak/>
        <w:t xml:space="preserve">Dentro del Período comprendido entre el 1º- primero de Enero del 2017 - dos mil diecisiete, al 31 – treinta y uno de Enero del mismo año, fueron reportados un total de ingresos por la cantidad de </w:t>
      </w:r>
      <w:r w:rsidRPr="009A3C4B">
        <w:rPr>
          <w:rFonts w:ascii="Tahoma" w:hAnsi="Tahoma" w:cs="Tahoma"/>
          <w:b/>
          <w:sz w:val="20"/>
          <w:szCs w:val="20"/>
        </w:rPr>
        <w:t xml:space="preserve">$122, 821,087 </w:t>
      </w:r>
      <w:r w:rsidRPr="009A3C4B">
        <w:rPr>
          <w:rFonts w:ascii="Tahoma" w:hAnsi="Tahoma" w:cs="Tahoma"/>
          <w:sz w:val="20"/>
          <w:szCs w:val="20"/>
        </w:rPr>
        <w:t xml:space="preserve">(Ciento veintidós millones ochocientos veintiún mil ochenta y siete  pesos 00/100 M.N.). Por concepto de Impuestos, Derechos, Productos, Aprovechamientos, Participaciones, Aportaciones Federales, Contribuciones de Vecinos y Financiamiento. Con un acumulado de </w:t>
      </w:r>
      <w:r w:rsidRPr="009A3C4B">
        <w:rPr>
          <w:rFonts w:ascii="Tahoma" w:hAnsi="Tahoma" w:cs="Tahoma"/>
          <w:b/>
          <w:sz w:val="20"/>
          <w:szCs w:val="20"/>
        </w:rPr>
        <w:t xml:space="preserve">$122, 821,087 </w:t>
      </w:r>
      <w:r w:rsidRPr="009A3C4B">
        <w:rPr>
          <w:rFonts w:ascii="Tahoma" w:hAnsi="Tahoma" w:cs="Tahoma"/>
          <w:sz w:val="20"/>
          <w:szCs w:val="20"/>
        </w:rPr>
        <w:t>(Ciento veintidós millones ochocientos veintiún mil ochenta y siete  pesos 00/100 M.N.).</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9A3C4B">
        <w:rPr>
          <w:rFonts w:ascii="Tahoma" w:hAnsi="Tahoma" w:cs="Tahoma"/>
          <w:b/>
          <w:sz w:val="20"/>
          <w:szCs w:val="20"/>
        </w:rPr>
        <w:t xml:space="preserve">$90,252,530 </w:t>
      </w:r>
      <w:r w:rsidRPr="009A3C4B">
        <w:rPr>
          <w:rFonts w:ascii="Tahoma" w:hAnsi="Tahoma" w:cs="Tahoma"/>
          <w:sz w:val="20"/>
          <w:szCs w:val="20"/>
        </w:rPr>
        <w:t xml:space="preserve">(Noventa millones Doscientos cincuenta y dos mil quinientos treinta pesos 00/100 M.N.). Con un acumulado de </w:t>
      </w:r>
      <w:r w:rsidRPr="009A3C4B">
        <w:rPr>
          <w:rFonts w:ascii="Tahoma" w:hAnsi="Tahoma" w:cs="Tahoma"/>
          <w:b/>
          <w:sz w:val="20"/>
          <w:szCs w:val="20"/>
        </w:rPr>
        <w:t>$90</w:t>
      </w:r>
      <w:proofErr w:type="gramStart"/>
      <w:r w:rsidRPr="009A3C4B">
        <w:rPr>
          <w:rFonts w:ascii="Tahoma" w:hAnsi="Tahoma" w:cs="Tahoma"/>
          <w:b/>
          <w:sz w:val="20"/>
          <w:szCs w:val="20"/>
        </w:rPr>
        <w:t>,252,530</w:t>
      </w:r>
      <w:proofErr w:type="gramEnd"/>
      <w:r w:rsidRPr="009A3C4B">
        <w:rPr>
          <w:rFonts w:ascii="Tahoma" w:hAnsi="Tahoma" w:cs="Tahoma"/>
          <w:b/>
          <w:sz w:val="20"/>
          <w:szCs w:val="20"/>
        </w:rPr>
        <w:t xml:space="preserve"> </w:t>
      </w:r>
      <w:r w:rsidRPr="009A3C4B">
        <w:rPr>
          <w:rFonts w:ascii="Tahoma" w:hAnsi="Tahoma" w:cs="Tahoma"/>
          <w:sz w:val="20"/>
          <w:szCs w:val="20"/>
        </w:rPr>
        <w:t>Noventa millones Doscientos cincuenta y dos mil quinientos treinta pesos 00/100 M.N.)</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t xml:space="preserve">En ese orden de ideas, dentro del Período que se informa, existió un remanente positivo del Municipio por la cantidad de </w:t>
      </w:r>
      <w:r w:rsidRPr="009A3C4B">
        <w:rPr>
          <w:rFonts w:ascii="Tahoma" w:hAnsi="Tahoma" w:cs="Tahoma"/>
          <w:b/>
          <w:sz w:val="20"/>
          <w:szCs w:val="20"/>
        </w:rPr>
        <w:t xml:space="preserve">$32,568,557 </w:t>
      </w:r>
      <w:r w:rsidRPr="009A3C4B">
        <w:rPr>
          <w:rFonts w:ascii="Tahoma" w:hAnsi="Tahoma" w:cs="Tahoma"/>
          <w:sz w:val="20"/>
          <w:szCs w:val="20"/>
        </w:rPr>
        <w:t xml:space="preserve">(Treinta y dos millones quinientos sesenta y ocho mil quinientos cincuenta y siete pesos 00/100 Moneda Nacional). Con un acumulado </w:t>
      </w:r>
      <w:r w:rsidRPr="009A3C4B">
        <w:rPr>
          <w:rFonts w:ascii="Tahoma" w:hAnsi="Tahoma" w:cs="Tahoma"/>
          <w:b/>
          <w:sz w:val="20"/>
          <w:szCs w:val="20"/>
        </w:rPr>
        <w:t>$32</w:t>
      </w:r>
      <w:proofErr w:type="gramStart"/>
      <w:r w:rsidRPr="009A3C4B">
        <w:rPr>
          <w:rFonts w:ascii="Tahoma" w:hAnsi="Tahoma" w:cs="Tahoma"/>
          <w:b/>
          <w:sz w:val="20"/>
          <w:szCs w:val="20"/>
        </w:rPr>
        <w:t>,568,557</w:t>
      </w:r>
      <w:proofErr w:type="gramEnd"/>
      <w:r w:rsidRPr="009A3C4B">
        <w:rPr>
          <w:rFonts w:ascii="Tahoma" w:hAnsi="Tahoma" w:cs="Tahoma"/>
          <w:b/>
          <w:sz w:val="20"/>
          <w:szCs w:val="20"/>
        </w:rPr>
        <w:t xml:space="preserve"> </w:t>
      </w:r>
      <w:r w:rsidRPr="009A3C4B">
        <w:rPr>
          <w:rFonts w:ascii="Tahoma" w:hAnsi="Tahoma" w:cs="Tahoma"/>
          <w:sz w:val="20"/>
          <w:szCs w:val="20"/>
        </w:rPr>
        <w:t>(Treinta y dos millones quinientos sesenta y ocho mil quinientos cincuenta y siete pesos 00/100 Moneda Nacional). Lo anterior se resume conforme a la siguiente tabla:</w:t>
      </w:r>
    </w:p>
    <w:p w:rsidR="00D728EF" w:rsidRPr="009A3C4B" w:rsidRDefault="00D728EF" w:rsidP="00D728EF">
      <w:pPr>
        <w:jc w:val="both"/>
        <w:rPr>
          <w:rFonts w:ascii="Tahoma" w:hAnsi="Tahoma" w:cs="Tahoma"/>
          <w:sz w:val="20"/>
          <w:szCs w:val="20"/>
        </w:rPr>
      </w:pPr>
    </w:p>
    <w:tbl>
      <w:tblPr>
        <w:tblStyle w:val="Tablaconcuadrcu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D728EF" w:rsidRPr="009A3C4B" w:rsidTr="00CD3667">
        <w:tc>
          <w:tcPr>
            <w:tcW w:w="3794" w:type="dxa"/>
          </w:tcPr>
          <w:p w:rsidR="00D728EF" w:rsidRPr="009A3C4B" w:rsidRDefault="00D728EF" w:rsidP="00CD3667">
            <w:pPr>
              <w:jc w:val="both"/>
              <w:rPr>
                <w:rFonts w:ascii="Tahoma" w:hAnsi="Tahoma" w:cs="Tahoma"/>
              </w:rPr>
            </w:pPr>
          </w:p>
        </w:tc>
        <w:tc>
          <w:tcPr>
            <w:tcW w:w="2551" w:type="dxa"/>
          </w:tcPr>
          <w:p w:rsidR="00D728EF" w:rsidRPr="009A3C4B" w:rsidRDefault="00D728EF" w:rsidP="00CD3667">
            <w:pPr>
              <w:jc w:val="center"/>
              <w:rPr>
                <w:rFonts w:ascii="Tahoma" w:hAnsi="Tahoma" w:cs="Tahoma"/>
                <w:b/>
              </w:rPr>
            </w:pPr>
            <w:r w:rsidRPr="009A3C4B">
              <w:rPr>
                <w:rFonts w:ascii="Tahoma" w:hAnsi="Tahoma" w:cs="Tahoma"/>
                <w:b/>
              </w:rPr>
              <w:t>Enero</w:t>
            </w:r>
          </w:p>
        </w:tc>
        <w:tc>
          <w:tcPr>
            <w:tcW w:w="2552" w:type="dxa"/>
          </w:tcPr>
          <w:p w:rsidR="00D728EF" w:rsidRPr="009A3C4B" w:rsidRDefault="00D728EF" w:rsidP="00CD3667">
            <w:pPr>
              <w:jc w:val="center"/>
              <w:rPr>
                <w:rFonts w:ascii="Tahoma" w:hAnsi="Tahoma" w:cs="Tahoma"/>
                <w:b/>
              </w:rPr>
            </w:pPr>
            <w:r w:rsidRPr="009A3C4B">
              <w:rPr>
                <w:rFonts w:ascii="Tahoma" w:hAnsi="Tahoma" w:cs="Tahoma"/>
                <w:b/>
              </w:rPr>
              <w:t>Acumulado</w:t>
            </w:r>
          </w:p>
        </w:tc>
      </w:tr>
      <w:tr w:rsidR="00D728EF" w:rsidRPr="009A3C4B" w:rsidTr="00CD3667">
        <w:tc>
          <w:tcPr>
            <w:tcW w:w="3794" w:type="dxa"/>
          </w:tcPr>
          <w:p w:rsidR="00D728EF" w:rsidRPr="009A3C4B" w:rsidRDefault="00D728EF" w:rsidP="00CD3667">
            <w:pPr>
              <w:jc w:val="both"/>
              <w:rPr>
                <w:rFonts w:ascii="Tahoma" w:hAnsi="Tahoma" w:cs="Tahoma"/>
              </w:rPr>
            </w:pPr>
            <w:r w:rsidRPr="009A3C4B">
              <w:rPr>
                <w:rFonts w:ascii="Tahoma" w:hAnsi="Tahoma" w:cs="Tahoma"/>
              </w:rPr>
              <w:t>Total de Ingresos en el periodo</w:t>
            </w:r>
          </w:p>
        </w:tc>
        <w:tc>
          <w:tcPr>
            <w:tcW w:w="2551" w:type="dxa"/>
          </w:tcPr>
          <w:p w:rsidR="00D728EF" w:rsidRPr="009A3C4B" w:rsidRDefault="00D728EF" w:rsidP="00CD3667">
            <w:pPr>
              <w:jc w:val="center"/>
              <w:rPr>
                <w:rFonts w:ascii="Tahoma" w:hAnsi="Tahoma" w:cs="Tahoma"/>
              </w:rPr>
            </w:pPr>
            <w:r w:rsidRPr="009A3C4B">
              <w:rPr>
                <w:rFonts w:ascii="Tahoma" w:hAnsi="Tahoma" w:cs="Tahoma"/>
              </w:rPr>
              <w:t>$ 122,821,087</w:t>
            </w:r>
          </w:p>
        </w:tc>
        <w:tc>
          <w:tcPr>
            <w:tcW w:w="2552" w:type="dxa"/>
          </w:tcPr>
          <w:p w:rsidR="00D728EF" w:rsidRPr="009A3C4B" w:rsidRDefault="00D728EF" w:rsidP="00CD3667">
            <w:pPr>
              <w:jc w:val="center"/>
              <w:rPr>
                <w:rFonts w:ascii="Tahoma" w:hAnsi="Tahoma" w:cs="Tahoma"/>
              </w:rPr>
            </w:pPr>
            <w:r w:rsidRPr="009A3C4B">
              <w:rPr>
                <w:rFonts w:ascii="Tahoma" w:hAnsi="Tahoma" w:cs="Tahoma"/>
              </w:rPr>
              <w:t>$ 122,821,087</w:t>
            </w:r>
          </w:p>
        </w:tc>
      </w:tr>
      <w:tr w:rsidR="00D728EF" w:rsidRPr="009A3C4B" w:rsidTr="00CD3667">
        <w:tc>
          <w:tcPr>
            <w:tcW w:w="3794" w:type="dxa"/>
          </w:tcPr>
          <w:p w:rsidR="00D728EF" w:rsidRPr="009A3C4B" w:rsidRDefault="00D728EF" w:rsidP="00CD3667">
            <w:pPr>
              <w:jc w:val="both"/>
              <w:rPr>
                <w:rFonts w:ascii="Tahoma" w:hAnsi="Tahoma" w:cs="Tahoma"/>
              </w:rPr>
            </w:pPr>
            <w:r w:rsidRPr="009A3C4B">
              <w:rPr>
                <w:rFonts w:ascii="Tahoma" w:hAnsi="Tahoma" w:cs="Tahoma"/>
              </w:rPr>
              <w:t>Total de Egresos en el periodo</w:t>
            </w:r>
          </w:p>
        </w:tc>
        <w:tc>
          <w:tcPr>
            <w:tcW w:w="2551" w:type="dxa"/>
          </w:tcPr>
          <w:p w:rsidR="00D728EF" w:rsidRPr="009A3C4B" w:rsidRDefault="00D728EF" w:rsidP="00CD3667">
            <w:pPr>
              <w:jc w:val="center"/>
              <w:rPr>
                <w:rFonts w:ascii="Tahoma" w:hAnsi="Tahoma" w:cs="Tahoma"/>
              </w:rPr>
            </w:pPr>
            <w:r w:rsidRPr="009A3C4B">
              <w:rPr>
                <w:rFonts w:ascii="Tahoma" w:hAnsi="Tahoma" w:cs="Tahoma"/>
              </w:rPr>
              <w:t>$ 90,252,530</w:t>
            </w:r>
          </w:p>
        </w:tc>
        <w:tc>
          <w:tcPr>
            <w:tcW w:w="2552" w:type="dxa"/>
          </w:tcPr>
          <w:p w:rsidR="00D728EF" w:rsidRPr="009A3C4B" w:rsidRDefault="00D728EF" w:rsidP="00CD3667">
            <w:pPr>
              <w:jc w:val="center"/>
              <w:rPr>
                <w:rFonts w:ascii="Tahoma" w:hAnsi="Tahoma" w:cs="Tahoma"/>
              </w:rPr>
            </w:pPr>
            <w:r w:rsidRPr="009A3C4B">
              <w:rPr>
                <w:rFonts w:ascii="Tahoma" w:hAnsi="Tahoma" w:cs="Tahoma"/>
              </w:rPr>
              <w:t>$ 90,252,530</w:t>
            </w:r>
          </w:p>
        </w:tc>
      </w:tr>
      <w:tr w:rsidR="00D728EF" w:rsidRPr="009A3C4B" w:rsidTr="00CD3667">
        <w:tc>
          <w:tcPr>
            <w:tcW w:w="3794" w:type="dxa"/>
          </w:tcPr>
          <w:p w:rsidR="00D728EF" w:rsidRPr="009A3C4B" w:rsidRDefault="00D728EF" w:rsidP="00CD3667">
            <w:pPr>
              <w:jc w:val="both"/>
              <w:rPr>
                <w:rFonts w:ascii="Tahoma" w:hAnsi="Tahoma" w:cs="Tahoma"/>
              </w:rPr>
            </w:pPr>
          </w:p>
        </w:tc>
        <w:tc>
          <w:tcPr>
            <w:tcW w:w="2551" w:type="dxa"/>
          </w:tcPr>
          <w:p w:rsidR="00D728EF" w:rsidRPr="009A3C4B" w:rsidRDefault="00D728EF" w:rsidP="00CD3667">
            <w:pPr>
              <w:jc w:val="center"/>
              <w:rPr>
                <w:rFonts w:ascii="Tahoma" w:hAnsi="Tahoma" w:cs="Tahoma"/>
              </w:rPr>
            </w:pPr>
          </w:p>
        </w:tc>
        <w:tc>
          <w:tcPr>
            <w:tcW w:w="2552" w:type="dxa"/>
          </w:tcPr>
          <w:p w:rsidR="00D728EF" w:rsidRPr="009A3C4B" w:rsidRDefault="00D728EF" w:rsidP="00CD3667">
            <w:pPr>
              <w:jc w:val="center"/>
              <w:rPr>
                <w:rFonts w:ascii="Tahoma" w:hAnsi="Tahoma" w:cs="Tahoma"/>
              </w:rPr>
            </w:pPr>
          </w:p>
        </w:tc>
      </w:tr>
      <w:tr w:rsidR="00D728EF" w:rsidRPr="009A3C4B" w:rsidTr="00CD3667">
        <w:tc>
          <w:tcPr>
            <w:tcW w:w="3794" w:type="dxa"/>
          </w:tcPr>
          <w:p w:rsidR="00D728EF" w:rsidRPr="009A3C4B" w:rsidRDefault="00D728EF" w:rsidP="00CD3667">
            <w:pPr>
              <w:jc w:val="center"/>
              <w:rPr>
                <w:rFonts w:ascii="Tahoma" w:hAnsi="Tahoma" w:cs="Tahoma"/>
                <w:b/>
              </w:rPr>
            </w:pPr>
            <w:r w:rsidRPr="009A3C4B">
              <w:rPr>
                <w:rFonts w:ascii="Tahoma" w:hAnsi="Tahoma" w:cs="Tahoma"/>
                <w:b/>
              </w:rPr>
              <w:t>Remanente</w:t>
            </w:r>
          </w:p>
        </w:tc>
        <w:tc>
          <w:tcPr>
            <w:tcW w:w="2551" w:type="dxa"/>
          </w:tcPr>
          <w:p w:rsidR="00D728EF" w:rsidRPr="009A3C4B" w:rsidRDefault="00D728EF" w:rsidP="00CD3667">
            <w:pPr>
              <w:jc w:val="center"/>
              <w:rPr>
                <w:rFonts w:ascii="Tahoma" w:hAnsi="Tahoma" w:cs="Tahoma"/>
                <w:b/>
              </w:rPr>
            </w:pPr>
            <w:r w:rsidRPr="009A3C4B">
              <w:rPr>
                <w:rFonts w:ascii="Tahoma" w:hAnsi="Tahoma" w:cs="Tahoma"/>
                <w:b/>
              </w:rPr>
              <w:t>$32,568,557</w:t>
            </w:r>
          </w:p>
        </w:tc>
        <w:tc>
          <w:tcPr>
            <w:tcW w:w="2552" w:type="dxa"/>
          </w:tcPr>
          <w:p w:rsidR="00D728EF" w:rsidRPr="009A3C4B" w:rsidRDefault="00D728EF" w:rsidP="00CD3667">
            <w:pPr>
              <w:jc w:val="center"/>
              <w:rPr>
                <w:rFonts w:ascii="Tahoma" w:hAnsi="Tahoma" w:cs="Tahoma"/>
                <w:b/>
              </w:rPr>
            </w:pPr>
            <w:r w:rsidRPr="009A3C4B">
              <w:rPr>
                <w:rFonts w:ascii="Tahoma" w:hAnsi="Tahoma" w:cs="Tahoma"/>
                <w:b/>
              </w:rPr>
              <w:t>$32,568,557</w:t>
            </w:r>
          </w:p>
        </w:tc>
      </w:tr>
    </w:tbl>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center"/>
        <w:rPr>
          <w:rFonts w:ascii="Tahoma" w:hAnsi="Tahoma" w:cs="Tahoma"/>
          <w:b/>
          <w:bCs/>
          <w:sz w:val="20"/>
          <w:szCs w:val="20"/>
        </w:rPr>
      </w:pPr>
      <w:r w:rsidRPr="009A3C4B">
        <w:rPr>
          <w:rFonts w:ascii="Tahoma" w:hAnsi="Tahoma" w:cs="Tahoma"/>
          <w:b/>
          <w:bCs/>
          <w:sz w:val="20"/>
          <w:szCs w:val="20"/>
        </w:rPr>
        <w:t>CONSIDERANDO</w:t>
      </w: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b/>
          <w:bCs/>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b/>
          <w:bCs/>
          <w:sz w:val="20"/>
          <w:szCs w:val="20"/>
        </w:rPr>
        <w:t xml:space="preserve">PRIMERO.- </w:t>
      </w:r>
      <w:r w:rsidRPr="009A3C4B">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autoSpaceDE w:val="0"/>
        <w:autoSpaceDN w:val="0"/>
        <w:adjustRightInd w:val="0"/>
        <w:jc w:val="both"/>
        <w:rPr>
          <w:rFonts w:ascii="Tahoma" w:hAnsi="Tahoma" w:cs="Tahoma"/>
          <w:sz w:val="20"/>
          <w:szCs w:val="20"/>
        </w:rPr>
      </w:pPr>
      <w:r w:rsidRPr="009A3C4B">
        <w:rPr>
          <w:rFonts w:ascii="Tahoma" w:hAnsi="Tahoma" w:cs="Tahoma"/>
          <w:b/>
          <w:color w:val="000000"/>
          <w:sz w:val="20"/>
          <w:szCs w:val="20"/>
        </w:rPr>
        <w:t>SEGUNDO.-</w:t>
      </w:r>
      <w:r w:rsidRPr="009A3C4B">
        <w:rPr>
          <w:rFonts w:ascii="Tahoma" w:hAnsi="Tahoma" w:cs="Tahoma"/>
          <w:color w:val="000000"/>
          <w:sz w:val="20"/>
          <w:szCs w:val="20"/>
        </w:rPr>
        <w:t xml:space="preserve">Que el artículo 33, fracción III  inciso i) de la Ley de Gobierno Municipal del Estado de Nuevo León, menciona que el </w:t>
      </w:r>
      <w:r w:rsidRPr="009A3C4B">
        <w:rPr>
          <w:rFonts w:ascii="Tahoma" w:hAnsi="Tahoma" w:cs="Tahoma"/>
          <w:sz w:val="20"/>
          <w:szCs w:val="20"/>
        </w:rPr>
        <w:t xml:space="preserve">Ayuntamiento tendrá las siguientes facultades y obligaciones. En materia de Hacienda Pública Municipal, Conocer los informes contables y financieros rendidos mensualmente por el Tesorero Municipal; </w:t>
      </w:r>
    </w:p>
    <w:p w:rsidR="00D728EF" w:rsidRPr="009A3C4B" w:rsidRDefault="00D728EF" w:rsidP="00D728EF">
      <w:pPr>
        <w:jc w:val="both"/>
        <w:rPr>
          <w:rFonts w:ascii="Tahoma" w:hAnsi="Tahoma" w:cs="Tahoma"/>
          <w:sz w:val="20"/>
          <w:szCs w:val="20"/>
        </w:rPr>
      </w:pPr>
      <w:r w:rsidRPr="009A3C4B">
        <w:rPr>
          <w:rFonts w:ascii="Tahoma" w:hAnsi="Tahoma" w:cs="Tahoma"/>
          <w:sz w:val="20"/>
          <w:szCs w:val="20"/>
        </w:rPr>
        <w:t xml:space="preserve"> </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b/>
          <w:bCs/>
          <w:sz w:val="20"/>
          <w:szCs w:val="20"/>
        </w:rPr>
        <w:t xml:space="preserve">TERCERO.- </w:t>
      </w:r>
      <w:r w:rsidRPr="009A3C4B">
        <w:rPr>
          <w:rFonts w:ascii="Tahoma" w:hAnsi="Tahoma" w:cs="Tahoma"/>
          <w:sz w:val="20"/>
          <w:szCs w:val="20"/>
        </w:rPr>
        <w:t>Que los integrantes de esta Comisión sostuvieron una reunión con el Tesorero Municipal, en la  cual nos presentó y explico los documentos que contemplan la descripción del origen y aplicación de los recursos financieros que integran el mes de Enero del año 2017, el cual, debidamente suscrito, se adjunta al presente Dictamen.</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sz w:val="20"/>
          <w:szCs w:val="20"/>
        </w:rPr>
        <w:lastRenderedPageBreak/>
        <w:t>Por lo anterior, se tiene a bien recomendar a este pleno, previo análisis, la aprobación en su caso de los siguientes:</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p>
    <w:p w:rsidR="00D728EF" w:rsidRPr="009A3C4B" w:rsidRDefault="00D728EF" w:rsidP="00D728EF">
      <w:pPr>
        <w:jc w:val="center"/>
        <w:rPr>
          <w:rFonts w:ascii="Tahoma" w:hAnsi="Tahoma" w:cs="Tahoma"/>
          <w:b/>
          <w:bCs/>
          <w:sz w:val="20"/>
          <w:szCs w:val="20"/>
        </w:rPr>
      </w:pPr>
      <w:r w:rsidRPr="009A3C4B">
        <w:rPr>
          <w:rFonts w:ascii="Tahoma" w:hAnsi="Tahoma" w:cs="Tahoma"/>
          <w:b/>
          <w:bCs/>
          <w:sz w:val="20"/>
          <w:szCs w:val="20"/>
        </w:rPr>
        <w:t>RESOLUTIVOS</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b/>
          <w:bCs/>
          <w:sz w:val="20"/>
          <w:szCs w:val="20"/>
        </w:rPr>
        <w:t xml:space="preserve">Primero.- </w:t>
      </w:r>
      <w:r w:rsidRPr="009A3C4B">
        <w:rPr>
          <w:rFonts w:ascii="Tahoma" w:hAnsi="Tahoma" w:cs="Tahoma"/>
          <w:sz w:val="20"/>
          <w:szCs w:val="20"/>
        </w:rPr>
        <w:t>Se apruebe el informe financiero de origen y aplicación de recursos del municipio de General Escobedo, correspondiente, al mes de Enero del año 2017; en los términos que se describen en el documento adjunto al presente, mismo que forma parte integral de este Dictamen.</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sz w:val="20"/>
          <w:szCs w:val="20"/>
        </w:rPr>
      </w:pPr>
      <w:r w:rsidRPr="009A3C4B">
        <w:rPr>
          <w:rFonts w:ascii="Tahoma" w:hAnsi="Tahoma" w:cs="Tahoma"/>
          <w:b/>
          <w:bCs/>
          <w:sz w:val="20"/>
          <w:szCs w:val="20"/>
        </w:rPr>
        <w:t xml:space="preserve">Segundo.- </w:t>
      </w:r>
      <w:r w:rsidRPr="009A3C4B">
        <w:rPr>
          <w:rFonts w:ascii="Tahoma" w:hAnsi="Tahoma" w:cs="Tahoma"/>
          <w:sz w:val="20"/>
          <w:szCs w:val="20"/>
        </w:rPr>
        <w:t>Que se dé la debida difusión al informe Financiero de Origen y Aplicación de Recursos del Municipio, correspondiente al mes de Enero del año 2017.</w:t>
      </w:r>
    </w:p>
    <w:p w:rsidR="00D728EF" w:rsidRPr="009A3C4B" w:rsidRDefault="00D728EF" w:rsidP="00D728EF">
      <w:pPr>
        <w:jc w:val="both"/>
        <w:rPr>
          <w:rFonts w:ascii="Tahoma" w:hAnsi="Tahoma" w:cs="Tahoma"/>
          <w:sz w:val="20"/>
          <w:szCs w:val="20"/>
        </w:rPr>
      </w:pPr>
    </w:p>
    <w:p w:rsidR="00D728EF" w:rsidRPr="009A3C4B" w:rsidRDefault="00D728EF" w:rsidP="00D728EF">
      <w:pPr>
        <w:jc w:val="both"/>
        <w:rPr>
          <w:rFonts w:ascii="Tahoma" w:hAnsi="Tahoma" w:cs="Tahoma"/>
          <w:b/>
          <w:sz w:val="20"/>
          <w:szCs w:val="20"/>
        </w:rPr>
      </w:pPr>
      <w:r w:rsidRPr="009A3C4B">
        <w:rPr>
          <w:rFonts w:ascii="Tahoma" w:hAnsi="Tahoma" w:cs="Tahoma"/>
          <w:sz w:val="20"/>
          <w:szCs w:val="20"/>
        </w:rPr>
        <w:t>Así lo acuerdan quienes firman al calce del presente Dictamen, en sesión de la Comisión de Hacienda Municipal y Patrimonio a los 24 días del mes de febrero del año 2017.</w:t>
      </w:r>
      <w:r>
        <w:rPr>
          <w:rFonts w:ascii="Tahoma" w:hAnsi="Tahoma" w:cs="Tahoma"/>
          <w:sz w:val="20"/>
          <w:szCs w:val="20"/>
        </w:rPr>
        <w:t xml:space="preserve"> Síndico Primera Erika Janeth Cabrera Palacios, Presidente; Síndico Segunda Lucía Aracely Hernández López, Secretario; Reg. Juan Gilberto Caballero Rueda, Vocal. </w:t>
      </w:r>
      <w:r>
        <w:rPr>
          <w:rFonts w:ascii="Tahoma" w:hAnsi="Tahoma" w:cs="Tahoma"/>
          <w:b/>
          <w:sz w:val="20"/>
          <w:szCs w:val="20"/>
        </w:rPr>
        <w:t>RUBRICAS.</w:t>
      </w:r>
    </w:p>
    <w:p w:rsidR="00D728EF" w:rsidRDefault="00D728EF" w:rsidP="00B40B7A">
      <w:pPr>
        <w:pStyle w:val="Textoindependiente"/>
        <w:ind w:right="-136"/>
        <w:rPr>
          <w:rFonts w:ascii="Tahoma" w:hAnsi="Tahoma" w:cs="Tahoma"/>
        </w:rPr>
      </w:pPr>
    </w:p>
    <w:sectPr w:rsidR="00D728EF" w:rsidSect="0077369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8B" w:rsidRDefault="00B37D8B" w:rsidP="00B91ADA">
      <w:r>
        <w:separator/>
      </w:r>
    </w:p>
  </w:endnote>
  <w:endnote w:type="continuationSeparator" w:id="0">
    <w:p w:rsidR="00B37D8B" w:rsidRDefault="00B37D8B"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8B" w:rsidRDefault="00B37D8B" w:rsidP="00B91ADA">
      <w:r>
        <w:separator/>
      </w:r>
    </w:p>
  </w:footnote>
  <w:footnote w:type="continuationSeparator" w:id="0">
    <w:p w:rsidR="00B37D8B" w:rsidRDefault="00B37D8B"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9">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4"/>
  </w:num>
  <w:num w:numId="5">
    <w:abstractNumId w:val="26"/>
  </w:num>
  <w:num w:numId="6">
    <w:abstractNumId w:val="25"/>
  </w:num>
  <w:num w:numId="7">
    <w:abstractNumId w:val="11"/>
  </w:num>
  <w:num w:numId="8">
    <w:abstractNumId w:val="6"/>
  </w:num>
  <w:num w:numId="9">
    <w:abstractNumId w:val="9"/>
  </w:num>
  <w:num w:numId="10">
    <w:abstractNumId w:val="5"/>
  </w:num>
  <w:num w:numId="11">
    <w:abstractNumId w:val="32"/>
  </w:num>
  <w:num w:numId="12">
    <w:abstractNumId w:val="10"/>
  </w:num>
  <w:num w:numId="13">
    <w:abstractNumId w:val="21"/>
  </w:num>
  <w:num w:numId="14">
    <w:abstractNumId w:val="17"/>
  </w:num>
  <w:num w:numId="15">
    <w:abstractNumId w:val="34"/>
  </w:num>
  <w:num w:numId="16">
    <w:abstractNumId w:val="18"/>
  </w:num>
  <w:num w:numId="17">
    <w:abstractNumId w:val="8"/>
  </w:num>
  <w:num w:numId="18">
    <w:abstractNumId w:val="29"/>
  </w:num>
  <w:num w:numId="19">
    <w:abstractNumId w:val="2"/>
  </w:num>
  <w:num w:numId="20">
    <w:abstractNumId w:val="12"/>
  </w:num>
  <w:num w:numId="21">
    <w:abstractNumId w:val="22"/>
  </w:num>
  <w:num w:numId="22">
    <w:abstractNumId w:val="7"/>
  </w:num>
  <w:num w:numId="23">
    <w:abstractNumId w:val="20"/>
  </w:num>
  <w:num w:numId="24">
    <w:abstractNumId w:val="23"/>
  </w:num>
  <w:num w:numId="25">
    <w:abstractNumId w:val="35"/>
  </w:num>
  <w:num w:numId="26">
    <w:abstractNumId w:val="28"/>
  </w:num>
  <w:num w:numId="27">
    <w:abstractNumId w:val="19"/>
  </w:num>
  <w:num w:numId="28">
    <w:abstractNumId w:val="27"/>
  </w:num>
  <w:num w:numId="29">
    <w:abstractNumId w:val="15"/>
  </w:num>
  <w:num w:numId="30">
    <w:abstractNumId w:val="31"/>
  </w:num>
  <w:num w:numId="31">
    <w:abstractNumId w:val="13"/>
  </w:num>
  <w:num w:numId="32">
    <w:abstractNumId w:val="33"/>
  </w:num>
  <w:num w:numId="33">
    <w:abstractNumId w:val="24"/>
  </w:num>
  <w:num w:numId="34">
    <w:abstractNumId w:val="14"/>
  </w:num>
  <w:num w:numId="35">
    <w:abstractNumId w:val="3"/>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3E0C"/>
    <w:rsid w:val="000044E1"/>
    <w:rsid w:val="0001396B"/>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7B8"/>
    <w:rsid w:val="0043466C"/>
    <w:rsid w:val="00435E77"/>
    <w:rsid w:val="0043613A"/>
    <w:rsid w:val="00436302"/>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6391"/>
    <w:rsid w:val="005E6D07"/>
    <w:rsid w:val="005F1954"/>
    <w:rsid w:val="005F3622"/>
    <w:rsid w:val="006009D9"/>
    <w:rsid w:val="0060274F"/>
    <w:rsid w:val="00604D5D"/>
    <w:rsid w:val="006059AF"/>
    <w:rsid w:val="00605A04"/>
    <w:rsid w:val="00610CA8"/>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3145"/>
    <w:rsid w:val="006F3ECE"/>
    <w:rsid w:val="006F7B68"/>
    <w:rsid w:val="00704088"/>
    <w:rsid w:val="00707A7D"/>
    <w:rsid w:val="00710EB6"/>
    <w:rsid w:val="0071284C"/>
    <w:rsid w:val="00716092"/>
    <w:rsid w:val="00720E61"/>
    <w:rsid w:val="0072192A"/>
    <w:rsid w:val="007257AE"/>
    <w:rsid w:val="007275CE"/>
    <w:rsid w:val="00730389"/>
    <w:rsid w:val="007311AE"/>
    <w:rsid w:val="00731A9B"/>
    <w:rsid w:val="00732DC9"/>
    <w:rsid w:val="00733D87"/>
    <w:rsid w:val="00734382"/>
    <w:rsid w:val="0074358C"/>
    <w:rsid w:val="00744DCA"/>
    <w:rsid w:val="00746A58"/>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2185"/>
    <w:rsid w:val="008A61CB"/>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674F"/>
    <w:rsid w:val="00A572D8"/>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728EF"/>
    <w:rsid w:val="00D72B2D"/>
    <w:rsid w:val="00D73925"/>
    <w:rsid w:val="00D73FD4"/>
    <w:rsid w:val="00D80F26"/>
    <w:rsid w:val="00D8344E"/>
    <w:rsid w:val="00D85777"/>
    <w:rsid w:val="00D90EA1"/>
    <w:rsid w:val="00D90F2B"/>
    <w:rsid w:val="00DA13E8"/>
    <w:rsid w:val="00DA1C9B"/>
    <w:rsid w:val="00DA4C0A"/>
    <w:rsid w:val="00DB27C3"/>
    <w:rsid w:val="00DB3A32"/>
    <w:rsid w:val="00DB3B7D"/>
    <w:rsid w:val="00DB4D7F"/>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3D0B"/>
    <w:rsid w:val="00F86A91"/>
    <w:rsid w:val="00F95E37"/>
    <w:rsid w:val="00F971CE"/>
    <w:rsid w:val="00FA02AB"/>
    <w:rsid w:val="00FA4D5D"/>
    <w:rsid w:val="00FA7F82"/>
    <w:rsid w:val="00FB27ED"/>
    <w:rsid w:val="00FB5CA3"/>
    <w:rsid w:val="00FB7138"/>
    <w:rsid w:val="00FC1D0B"/>
    <w:rsid w:val="00FC636C"/>
    <w:rsid w:val="00FC6AAD"/>
    <w:rsid w:val="00FC6C50"/>
    <w:rsid w:val="00FD0BB7"/>
    <w:rsid w:val="00FD4470"/>
    <w:rsid w:val="00FE011F"/>
    <w:rsid w:val="00FE3081"/>
    <w:rsid w:val="00FE6D5D"/>
    <w:rsid w:val="00FE716B"/>
    <w:rsid w:val="00FF005D"/>
    <w:rsid w:val="00FF23F5"/>
    <w:rsid w:val="00FF5C3D"/>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0B5B-6380-48B6-802E-513C2B0F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3016</Words>
  <Characters>16591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8</cp:revision>
  <cp:lastPrinted>2015-10-22T17:16:00Z</cp:lastPrinted>
  <dcterms:created xsi:type="dcterms:W3CDTF">2017-03-03T15:58:00Z</dcterms:created>
  <dcterms:modified xsi:type="dcterms:W3CDTF">2017-03-03T17:30:00Z</dcterms:modified>
</cp:coreProperties>
</file>