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665BAA"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50</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A90FED">
        <w:rPr>
          <w:rFonts w:ascii="Arial" w:eastAsia="Times New Roman" w:hAnsi="Arial" w:cs="Arial"/>
          <w:b/>
          <w:sz w:val="20"/>
          <w:lang w:val="es-ES" w:eastAsia="es-ES"/>
        </w:rPr>
        <w:t>22</w:t>
      </w:r>
      <w:r>
        <w:rPr>
          <w:rFonts w:ascii="Arial" w:eastAsia="Times New Roman" w:hAnsi="Arial" w:cs="Arial"/>
          <w:b/>
          <w:sz w:val="20"/>
          <w:lang w:val="es-ES" w:eastAsia="es-ES"/>
        </w:rPr>
        <w:t xml:space="preserve"> de </w:t>
      </w:r>
      <w:r w:rsidR="00A90FED">
        <w:rPr>
          <w:rFonts w:ascii="Arial" w:eastAsia="Times New Roman" w:hAnsi="Arial" w:cs="Arial"/>
          <w:b/>
          <w:sz w:val="20"/>
          <w:lang w:val="es-ES" w:eastAsia="es-ES"/>
        </w:rPr>
        <w:t>Agosto</w:t>
      </w:r>
      <w:r>
        <w:rPr>
          <w:rFonts w:ascii="Arial" w:eastAsia="Times New Roman" w:hAnsi="Arial" w:cs="Arial"/>
          <w:b/>
          <w:sz w:val="20"/>
          <w:lang w:val="es-ES" w:eastAsia="es-ES"/>
        </w:rPr>
        <w:t xml:space="preserve"> del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A90FED" w:rsidP="00F42845">
      <w:pPr>
        <w:spacing w:after="200" w:line="276" w:lineRule="auto"/>
        <w:jc w:val="both"/>
        <w:rPr>
          <w:rFonts w:eastAsia="Calibri" w:cstheme="minorHAnsi"/>
        </w:rPr>
      </w:pPr>
      <w:r>
        <w:rPr>
          <w:rFonts w:eastAsia="Calibri" w:cstheme="minorHAnsi"/>
        </w:rPr>
        <w:t xml:space="preserve"> </w:t>
      </w:r>
      <w:r w:rsidR="00F42845" w:rsidRPr="001B4029">
        <w:rPr>
          <w:rFonts w:eastAsia="Calibri" w:cstheme="minorHAnsi"/>
        </w:rPr>
        <w:t xml:space="preserve">En la Ciudad de Gral. Escobedo, Nuevo León siendo </w:t>
      </w:r>
      <w:r w:rsidR="00F42845" w:rsidRPr="007A6970">
        <w:rPr>
          <w:rFonts w:eastAsia="Calibri" w:cstheme="minorHAnsi"/>
        </w:rPr>
        <w:t>las</w:t>
      </w:r>
      <w:r w:rsidRPr="007A6970">
        <w:rPr>
          <w:rFonts w:eastAsia="Calibri" w:cstheme="minorHAnsi"/>
        </w:rPr>
        <w:t xml:space="preserve"> 20:00</w:t>
      </w:r>
      <w:r w:rsidR="00377478" w:rsidRPr="007A6970">
        <w:rPr>
          <w:rFonts w:eastAsia="Calibri" w:cstheme="minorHAnsi"/>
        </w:rPr>
        <w:t>-</w:t>
      </w:r>
      <w:r w:rsidRPr="007A6970">
        <w:rPr>
          <w:rFonts w:eastAsia="Calibri" w:cstheme="minorHAnsi"/>
        </w:rPr>
        <w:t>veinte horas del</w:t>
      </w:r>
      <w:r>
        <w:rPr>
          <w:rFonts w:eastAsia="Calibri" w:cstheme="minorHAnsi"/>
        </w:rPr>
        <w:t xml:space="preserve"> día 22</w:t>
      </w:r>
      <w:r w:rsidR="00377478">
        <w:rPr>
          <w:rFonts w:eastAsia="Calibri" w:cstheme="minorHAnsi"/>
        </w:rPr>
        <w:t>-</w:t>
      </w:r>
      <w:r>
        <w:rPr>
          <w:rFonts w:eastAsia="Calibri" w:cstheme="minorHAnsi"/>
        </w:rPr>
        <w:t>veintidos</w:t>
      </w:r>
      <w:r w:rsidR="00F42845" w:rsidRPr="0070531F">
        <w:rPr>
          <w:rFonts w:eastAsia="Calibri" w:cstheme="minorHAnsi"/>
        </w:rPr>
        <w:t xml:space="preserve"> de </w:t>
      </w:r>
      <w:r>
        <w:rPr>
          <w:rFonts w:eastAsia="Calibri" w:cstheme="minorHAnsi"/>
        </w:rPr>
        <w:t>agosto</w:t>
      </w:r>
      <w:r w:rsidR="00F42845" w:rsidRPr="0070531F">
        <w:rPr>
          <w:rFonts w:eastAsia="Calibri" w:cstheme="minorHAnsi"/>
        </w:rPr>
        <w:t xml:space="preserve"> del año 2017-dos mil diecisiete, reunidos</w:t>
      </w:r>
      <w:r w:rsidR="00F42845"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6F6301">
        <w:rPr>
          <w:rFonts w:eastAsia="Calibri" w:cstheme="minorHAnsi"/>
        </w:rPr>
        <w:t>Cuadragésima</w:t>
      </w:r>
      <w:r w:rsidR="00F42845" w:rsidRPr="0070531F">
        <w:rPr>
          <w:rFonts w:eastAsia="Calibri" w:cstheme="minorHAnsi"/>
        </w:rPr>
        <w:t xml:space="preserve"> </w:t>
      </w:r>
      <w:r>
        <w:rPr>
          <w:rFonts w:eastAsia="Calibri" w:cstheme="minorHAnsi"/>
        </w:rPr>
        <w:t>Quinta</w:t>
      </w:r>
      <w:r w:rsidR="00722F24" w:rsidRPr="0070531F">
        <w:rPr>
          <w:rFonts w:eastAsia="Calibri" w:cstheme="minorHAnsi"/>
        </w:rPr>
        <w:t xml:space="preserve"> </w:t>
      </w:r>
      <w:r w:rsidR="00F42845" w:rsidRPr="0070531F">
        <w:rPr>
          <w:rFonts w:eastAsia="Calibri" w:cstheme="minorHAnsi"/>
        </w:rPr>
        <w:t>Sesión Ordinaria</w:t>
      </w:r>
      <w:r w:rsidR="00F42845"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1B4029" w:rsidRDefault="00F42845" w:rsidP="00F42845">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w:t>
      </w:r>
      <w:r w:rsidR="00A90FED">
        <w:rPr>
          <w:rFonts w:eastAsia="Calibri" w:cstheme="minorHAnsi"/>
        </w:rPr>
        <w:t xml:space="preserve"> “Buenas noches</w:t>
      </w:r>
      <w:r w:rsidRPr="001B4029">
        <w:rPr>
          <w:rFonts w:eastAsia="Calibri" w:cstheme="minorHAnsi"/>
        </w:rPr>
        <w:t xml:space="preserve"> a todos, Señoras y Señores, Regidores y Síndicos. En cumplimiento a lo dispuesto por el artículo 35 inciso B) fracción IV, de la Ley Gobierno Municipal del Estado de Nuevo León, además de lo establecido en los artículos 46 fracción I y 47 del Reglamento Interior del</w:t>
      </w:r>
      <w:r>
        <w:rPr>
          <w:rFonts w:eastAsia="Calibri" w:cstheme="minorHAnsi"/>
        </w:rPr>
        <w:t xml:space="preserve"> R.</w:t>
      </w:r>
      <w:r w:rsidRPr="001B4029">
        <w:rPr>
          <w:rFonts w:eastAsia="Calibri" w:cstheme="minorHAnsi"/>
        </w:rPr>
        <w:t xml:space="preserve"> Ayuntamiento, </w:t>
      </w:r>
      <w:r>
        <w:rPr>
          <w:rFonts w:eastAsia="Calibri" w:cstheme="minorHAnsi"/>
        </w:rPr>
        <w:t xml:space="preserve">se les ha convocado a celebrar </w:t>
      </w:r>
      <w:r w:rsidRPr="001B4029">
        <w:rPr>
          <w:rFonts w:eastAsia="Calibri" w:cstheme="minorHAnsi"/>
        </w:rPr>
        <w:t>la</w:t>
      </w:r>
      <w:r>
        <w:rPr>
          <w:rFonts w:eastAsia="Calibri" w:cstheme="minorHAnsi"/>
        </w:rPr>
        <w:t xml:space="preserve"> </w:t>
      </w:r>
      <w:r w:rsidR="006F6301">
        <w:rPr>
          <w:rFonts w:eastAsia="Calibri" w:cstheme="minorHAnsi"/>
        </w:rPr>
        <w:t>Cuadragésima</w:t>
      </w:r>
      <w:r w:rsidRPr="0070531F">
        <w:rPr>
          <w:rFonts w:eastAsia="Calibri" w:cstheme="minorHAnsi"/>
        </w:rPr>
        <w:t xml:space="preserve"> </w:t>
      </w:r>
      <w:r w:rsidR="00A90FED">
        <w:rPr>
          <w:rFonts w:eastAsia="Calibri" w:cstheme="minorHAnsi"/>
        </w:rPr>
        <w:t>Quinta</w:t>
      </w:r>
      <w:r w:rsidR="00A72D90" w:rsidRPr="0070531F">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F42845" w:rsidRPr="001B4029" w:rsidRDefault="00F42845" w:rsidP="00F42845">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contextualSpacing/>
        <w:jc w:val="both"/>
        <w:rPr>
          <w:rFonts w:cstheme="minorHAnsi"/>
        </w:rPr>
      </w:pPr>
    </w:p>
    <w:p w:rsidR="00AE407A" w:rsidRPr="00AE407A" w:rsidRDefault="00AE407A" w:rsidP="00AE407A">
      <w:pPr>
        <w:spacing w:after="0" w:line="240" w:lineRule="auto"/>
        <w:contextualSpacing/>
        <w:jc w:val="both"/>
        <w:rPr>
          <w:rFonts w:cstheme="minorHAnsi"/>
        </w:rPr>
      </w:pPr>
      <w:r w:rsidRPr="00AE407A">
        <w:rPr>
          <w:rFonts w:cstheme="minorHAnsi"/>
        </w:rPr>
        <w:t>1.- Lista de asistencia;</w:t>
      </w:r>
    </w:p>
    <w:p w:rsidR="00AE407A" w:rsidRPr="00AE407A" w:rsidRDefault="00AE407A" w:rsidP="00AE407A">
      <w:pPr>
        <w:spacing w:after="0" w:line="240" w:lineRule="auto"/>
        <w:contextualSpacing/>
        <w:jc w:val="both"/>
        <w:rPr>
          <w:rFonts w:cstheme="minorHAnsi"/>
        </w:rPr>
      </w:pPr>
    </w:p>
    <w:p w:rsidR="00AE407A" w:rsidRPr="00AE407A" w:rsidRDefault="00AE407A" w:rsidP="00AE407A">
      <w:pPr>
        <w:spacing w:after="0" w:line="240" w:lineRule="auto"/>
        <w:contextualSpacing/>
        <w:jc w:val="both"/>
        <w:rPr>
          <w:rFonts w:cstheme="minorHAnsi"/>
        </w:rPr>
      </w:pPr>
      <w:r w:rsidRPr="00AE407A">
        <w:rPr>
          <w:rFonts w:cstheme="minorHAnsi"/>
        </w:rPr>
        <w:t>2.- Lectura del Acta 49 de la Sesión Ordinaria del día 09 de Agosto del 2017;</w:t>
      </w:r>
    </w:p>
    <w:p w:rsidR="00AE407A" w:rsidRPr="00AE407A" w:rsidRDefault="00AE407A" w:rsidP="00AE407A">
      <w:pPr>
        <w:spacing w:after="0" w:line="240" w:lineRule="auto"/>
        <w:contextualSpacing/>
        <w:jc w:val="both"/>
        <w:rPr>
          <w:rFonts w:cstheme="minorHAnsi"/>
        </w:rPr>
      </w:pPr>
    </w:p>
    <w:p w:rsidR="00AE407A" w:rsidRPr="00AE407A" w:rsidRDefault="00AE407A" w:rsidP="00AE407A">
      <w:pPr>
        <w:spacing w:after="0" w:line="240" w:lineRule="auto"/>
        <w:contextualSpacing/>
        <w:jc w:val="both"/>
        <w:rPr>
          <w:rFonts w:cstheme="minorHAnsi"/>
        </w:rPr>
      </w:pPr>
      <w:r w:rsidRPr="00AE407A">
        <w:rPr>
          <w:rFonts w:cstheme="minorHAnsi"/>
        </w:rPr>
        <w:t xml:space="preserve">3.- Presentación del Dictamen relativo al Informe Contable y Financiero correspondiente al mes de julio del 2017; </w:t>
      </w:r>
    </w:p>
    <w:p w:rsidR="00AE407A" w:rsidRPr="00AE407A" w:rsidRDefault="00AE407A" w:rsidP="00AE407A">
      <w:pPr>
        <w:spacing w:after="0" w:line="240" w:lineRule="auto"/>
        <w:contextualSpacing/>
        <w:jc w:val="both"/>
        <w:rPr>
          <w:rFonts w:cstheme="minorHAnsi"/>
        </w:rPr>
      </w:pPr>
    </w:p>
    <w:p w:rsidR="00AE407A" w:rsidRPr="00AE407A" w:rsidRDefault="00AE407A" w:rsidP="00AE407A">
      <w:pPr>
        <w:spacing w:after="0" w:line="240" w:lineRule="auto"/>
        <w:contextualSpacing/>
        <w:jc w:val="both"/>
        <w:rPr>
          <w:rFonts w:cstheme="minorHAnsi"/>
        </w:rPr>
      </w:pPr>
      <w:r w:rsidRPr="00AE407A">
        <w:rPr>
          <w:rFonts w:cstheme="minorHAnsi"/>
        </w:rPr>
        <w:t>4.-Presentación del Dictamen relativo a la propuesta para suscribir un Contrato de Fideicomiso, mediante el cual el municipio de General Escobedo administre todos los recursos que reciba de fondos, partidas, asignaciones, impuestos y derechos de carácter Federal, Estatal o Municipal para la administración de los mismos, y su asignación de acuerdo a los presupuestos aprobados para el ejercicio anual que corresponda, así mismo, facultar al Tesorero para que lleve a cabo la formalización y constitución del contrato antes mencionado, así como todos los actos que se requieran realizar para que los recursos antes referidos sean aportados en el patrimonio del Fideicomiso;</w:t>
      </w:r>
    </w:p>
    <w:p w:rsidR="00AE407A" w:rsidRPr="00AE407A" w:rsidRDefault="00AE407A" w:rsidP="00AE407A">
      <w:pPr>
        <w:spacing w:after="0" w:line="240" w:lineRule="auto"/>
        <w:contextualSpacing/>
        <w:jc w:val="both"/>
        <w:rPr>
          <w:rFonts w:cstheme="minorHAnsi"/>
        </w:rPr>
      </w:pPr>
    </w:p>
    <w:p w:rsidR="00AE407A" w:rsidRPr="00AE407A" w:rsidRDefault="00AE407A" w:rsidP="00AE407A">
      <w:pPr>
        <w:spacing w:after="0" w:line="240" w:lineRule="auto"/>
        <w:contextualSpacing/>
        <w:jc w:val="both"/>
        <w:rPr>
          <w:rFonts w:cstheme="minorHAnsi"/>
        </w:rPr>
      </w:pPr>
      <w:r w:rsidRPr="00AE407A">
        <w:rPr>
          <w:rFonts w:cstheme="minorHAnsi"/>
        </w:rPr>
        <w:t>5.-Presentación del dictamen relativo a la propuesta de actualización del Tabulador de Cuotas a diversos Productos No Especificados;</w:t>
      </w:r>
    </w:p>
    <w:p w:rsidR="00AE407A" w:rsidRPr="00AE407A" w:rsidRDefault="00AE407A" w:rsidP="00AE407A">
      <w:pPr>
        <w:spacing w:after="0" w:line="240" w:lineRule="auto"/>
        <w:contextualSpacing/>
        <w:jc w:val="both"/>
        <w:rPr>
          <w:rFonts w:cstheme="minorHAnsi"/>
        </w:rPr>
      </w:pPr>
    </w:p>
    <w:p w:rsidR="00AE407A" w:rsidRPr="00AE407A" w:rsidRDefault="00AE407A" w:rsidP="00AE407A">
      <w:pPr>
        <w:spacing w:after="0" w:line="240" w:lineRule="auto"/>
        <w:contextualSpacing/>
        <w:jc w:val="both"/>
        <w:rPr>
          <w:rFonts w:cstheme="minorHAnsi"/>
        </w:rPr>
      </w:pPr>
      <w:r w:rsidRPr="00AE407A">
        <w:rPr>
          <w:rFonts w:cstheme="minorHAnsi"/>
        </w:rPr>
        <w:t>6.-Propuesta para el otorgamiento de un seguro de vida y/o su equivalente a la suma asegurada al personal de la Secretaría de Seguridad y Justicia de Proximidad de General Escobedo, Nuevo León.</w:t>
      </w:r>
    </w:p>
    <w:p w:rsidR="00AE407A" w:rsidRPr="00AE407A" w:rsidRDefault="00AE407A" w:rsidP="00AE407A">
      <w:pPr>
        <w:spacing w:after="0" w:line="240" w:lineRule="auto"/>
        <w:contextualSpacing/>
        <w:jc w:val="both"/>
        <w:rPr>
          <w:rFonts w:cstheme="minorHAnsi"/>
        </w:rPr>
      </w:pPr>
    </w:p>
    <w:p w:rsidR="00AE407A" w:rsidRPr="00AE407A" w:rsidRDefault="00AE407A" w:rsidP="00AE407A">
      <w:pPr>
        <w:spacing w:after="0" w:line="240" w:lineRule="auto"/>
        <w:contextualSpacing/>
        <w:jc w:val="both"/>
        <w:rPr>
          <w:rFonts w:cstheme="minorHAnsi"/>
        </w:rPr>
      </w:pPr>
      <w:r w:rsidRPr="00AE407A">
        <w:rPr>
          <w:rFonts w:cstheme="minorHAnsi"/>
        </w:rPr>
        <w:t>7.-propuesta para someter a consulta pública por 10-diez días naturales la iniciativa del Reglamento de Participación Ciudadana del Municipio de General Escobedo, Nuevo León;</w:t>
      </w:r>
    </w:p>
    <w:p w:rsidR="00AE407A" w:rsidRPr="00AE407A" w:rsidRDefault="00AE407A" w:rsidP="00AE407A">
      <w:pPr>
        <w:spacing w:after="0" w:line="240" w:lineRule="auto"/>
        <w:contextualSpacing/>
        <w:jc w:val="both"/>
        <w:rPr>
          <w:rFonts w:cstheme="minorHAnsi"/>
        </w:rPr>
      </w:pPr>
    </w:p>
    <w:p w:rsidR="00AE407A" w:rsidRPr="00AE407A" w:rsidRDefault="00AE407A" w:rsidP="00AE407A">
      <w:pPr>
        <w:spacing w:after="0" w:line="240" w:lineRule="auto"/>
        <w:contextualSpacing/>
        <w:jc w:val="both"/>
        <w:rPr>
          <w:rFonts w:cstheme="minorHAnsi"/>
        </w:rPr>
      </w:pPr>
      <w:r w:rsidRPr="00AE407A">
        <w:rPr>
          <w:rFonts w:cstheme="minorHAnsi"/>
        </w:rPr>
        <w:t>8.- Presentación del Dictamen relativo a la propuesta de nomenclatura del Fraccionamiento Portal de San Francisco, Sector 20 de Noviembre;</w:t>
      </w:r>
    </w:p>
    <w:p w:rsidR="00AE407A" w:rsidRPr="00AE407A" w:rsidRDefault="00AE407A" w:rsidP="00AE407A">
      <w:pPr>
        <w:spacing w:after="0" w:line="240" w:lineRule="auto"/>
        <w:contextualSpacing/>
        <w:jc w:val="both"/>
        <w:rPr>
          <w:rFonts w:cstheme="minorHAnsi"/>
        </w:rPr>
      </w:pPr>
      <w:bookmarkStart w:id="0" w:name="_GoBack"/>
      <w:bookmarkEnd w:id="0"/>
    </w:p>
    <w:p w:rsidR="00AE407A" w:rsidRPr="00AE407A" w:rsidRDefault="00AE407A" w:rsidP="00AE407A">
      <w:pPr>
        <w:spacing w:after="0" w:line="240" w:lineRule="auto"/>
        <w:contextualSpacing/>
        <w:jc w:val="both"/>
        <w:rPr>
          <w:rFonts w:cstheme="minorHAnsi"/>
        </w:rPr>
      </w:pPr>
      <w:r w:rsidRPr="00AE407A">
        <w:rPr>
          <w:rFonts w:cstheme="minorHAnsi"/>
        </w:rPr>
        <w:t>9.- Presentación del Dictamen relativo a la propuesta de nomenclatura del Fraccionamiento Valle Anáhuac.</w:t>
      </w:r>
    </w:p>
    <w:p w:rsidR="00AE407A" w:rsidRPr="00AE407A" w:rsidRDefault="00AE407A" w:rsidP="00AE407A">
      <w:pPr>
        <w:spacing w:after="0" w:line="240" w:lineRule="auto"/>
        <w:contextualSpacing/>
        <w:jc w:val="both"/>
        <w:rPr>
          <w:rFonts w:cstheme="minorHAnsi"/>
        </w:rPr>
      </w:pPr>
    </w:p>
    <w:p w:rsidR="00AE407A" w:rsidRDefault="00AE407A" w:rsidP="00AE407A">
      <w:pPr>
        <w:spacing w:after="0" w:line="240" w:lineRule="auto"/>
        <w:contextualSpacing/>
        <w:jc w:val="both"/>
        <w:rPr>
          <w:rFonts w:cstheme="minorHAnsi"/>
        </w:rPr>
      </w:pPr>
      <w:r w:rsidRPr="00AE407A">
        <w:rPr>
          <w:rFonts w:cstheme="minorHAnsi"/>
        </w:rPr>
        <w:t>10.- Asuntos Generales;</w:t>
      </w:r>
    </w:p>
    <w:p w:rsidR="00CC3DFD" w:rsidRPr="00CC3DFD" w:rsidRDefault="00CC3DFD" w:rsidP="00AE407A">
      <w:pPr>
        <w:spacing w:after="0" w:line="240" w:lineRule="auto"/>
        <w:contextualSpacing/>
        <w:jc w:val="both"/>
        <w:rPr>
          <w:rFonts w:cstheme="minorHAnsi"/>
        </w:rPr>
      </w:pPr>
      <w:r w:rsidRPr="00CC3DFD">
        <w:rPr>
          <w:rFonts w:cstheme="minorHAnsi"/>
        </w:rPr>
        <w:t xml:space="preserve">                 </w:t>
      </w:r>
    </w:p>
    <w:p w:rsidR="006F6301" w:rsidRDefault="00AE407A" w:rsidP="00CC3DFD">
      <w:pPr>
        <w:spacing w:after="0" w:line="240" w:lineRule="auto"/>
        <w:contextualSpacing/>
        <w:jc w:val="both"/>
        <w:rPr>
          <w:rFonts w:cstheme="minorHAnsi"/>
        </w:rPr>
      </w:pPr>
      <w:r>
        <w:rPr>
          <w:rFonts w:cstheme="minorHAnsi"/>
        </w:rPr>
        <w:t>11</w:t>
      </w:r>
      <w:r w:rsidR="00CC3DFD" w:rsidRPr="00CC3DFD">
        <w:rPr>
          <w:rFonts w:cstheme="minorHAnsi"/>
        </w:rPr>
        <w:t>.- Clausura de la Sesión.</w:t>
      </w:r>
    </w:p>
    <w:p w:rsidR="00CC3DFD" w:rsidRPr="001B4029" w:rsidRDefault="00CC3DFD" w:rsidP="00CC3DFD">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64384" behindDoc="1" locked="0" layoutInCell="1" allowOverlap="1" wp14:anchorId="0BB44AC6" wp14:editId="1EA54468">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6E84EB"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AB943"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AE407A">
        <w:rPr>
          <w:rFonts w:eastAsia="Calibri" w:cstheme="minorHAnsi"/>
          <w:b/>
        </w:rPr>
        <w:t>LECTURA DEL ACTA 49</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AE407A">
        <w:rPr>
          <w:rFonts w:eastAsia="Calibri" w:cstheme="minorHAnsi"/>
          <w:b/>
        </w:rPr>
        <w:t>09</w:t>
      </w:r>
      <w:r w:rsidRPr="006D710B">
        <w:rPr>
          <w:rFonts w:eastAsia="Calibri" w:cstheme="minorHAnsi"/>
          <w:b/>
        </w:rPr>
        <w:t xml:space="preserve"> DE </w:t>
      </w:r>
      <w:r w:rsidR="00AE407A">
        <w:rPr>
          <w:rFonts w:eastAsia="Calibri" w:cstheme="minorHAnsi"/>
          <w:b/>
        </w:rPr>
        <w:t>AGOSTO</w:t>
      </w:r>
      <w:r w:rsidRPr="006D710B">
        <w:rPr>
          <w:rFonts w:eastAsia="Calibri" w:cstheme="minorHAnsi"/>
          <w:b/>
        </w:rPr>
        <w:t xml:space="preserve"> DEL 2017</w:t>
      </w:r>
      <w:r>
        <w:rPr>
          <w:rFonts w:eastAsia="Calibri" w:cstheme="minorHAnsi"/>
          <w:b/>
        </w:rPr>
        <w:t>……………………………………………………………………………………………………….</w:t>
      </w:r>
    </w:p>
    <w:p w:rsidR="00F42845" w:rsidRPr="0084389F" w:rsidRDefault="00F42845" w:rsidP="005346E9">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5346E9" w:rsidRPr="005346E9">
        <w:rPr>
          <w:rFonts w:eastAsia="Calibri" w:cstheme="minorHAnsi"/>
        </w:rPr>
        <w:t>pasando al punto número 2 del orden del día, se les envió documentalmente el acta correspondiente a la sesión ordinaria del día 09 de agosto del año en curso, para que ustedes realicen sus observaciones o comentarios al documento en referencia, y en virtud de lo anterior se prop</w:t>
      </w:r>
      <w:r w:rsidR="005346E9">
        <w:rPr>
          <w:rFonts w:eastAsia="Calibri" w:cstheme="minorHAnsi"/>
        </w:rPr>
        <w:t xml:space="preserve">one la dispensa de su lectura; </w:t>
      </w:r>
      <w:r w:rsidR="005346E9" w:rsidRPr="005346E9">
        <w:rPr>
          <w:rFonts w:eastAsia="Calibri" w:cstheme="minorHAnsi"/>
        </w:rPr>
        <w:t>quienes estén a favor de la dispensa de la lectura del acta 49 del 09 de agosto del 2017, sírvanse manifestarlo en la forma acostumbrada</w:t>
      </w:r>
      <w:r w:rsidRPr="0084389F">
        <w:rPr>
          <w:rFonts w:eastAsia="Calibri" w:cstheme="minorHAnsi"/>
        </w:rPr>
        <w:t>.</w:t>
      </w:r>
    </w:p>
    <w:p w:rsidR="00F42845" w:rsidRPr="0084389F" w:rsidRDefault="00F42845" w:rsidP="00F42845">
      <w:pPr>
        <w:spacing w:line="240" w:lineRule="atLeast"/>
        <w:jc w:val="both"/>
        <w:rPr>
          <w:rFonts w:eastAsia="Calibri" w:cstheme="minorHAnsi"/>
        </w:rPr>
      </w:pPr>
      <w:r w:rsidRPr="003B6B88">
        <w:rPr>
          <w:rFonts w:eastAsia="Calibri" w:cstheme="minorHAnsi"/>
          <w:lang w:val="es-ES_tradnl"/>
        </w:rPr>
        <w:t>El Ayunta</w:t>
      </w:r>
      <w:r w:rsidR="005346E9">
        <w:rPr>
          <w:rFonts w:eastAsia="Calibri" w:cstheme="minorHAnsi"/>
          <w:lang w:val="es-ES_tradnl"/>
        </w:rPr>
        <w:t>miento en votación económica emite el siguiente Acuerdo</w:t>
      </w:r>
      <w:r w:rsidR="005346E9">
        <w:rPr>
          <w:rFonts w:eastAsia="Calibri" w:cstheme="minorHAnsi"/>
        </w:rPr>
        <w:t>:</w:t>
      </w:r>
      <w:r w:rsidRPr="003B6B88">
        <w:rPr>
          <w:rFonts w:cstheme="minorHAnsi"/>
          <w:noProof/>
          <w:lang w:eastAsia="es-MX"/>
        </w:rPr>
        <mc:AlternateContent>
          <mc:Choice Requires="wps">
            <w:drawing>
              <wp:anchor distT="0" distB="0" distL="114300" distR="114300" simplePos="0" relativeHeight="251659264" behindDoc="1" locked="0" layoutInCell="1" allowOverlap="1" wp14:anchorId="6B7DC2A9" wp14:editId="52A1AD74">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7A1FB8"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5346E9">
        <w:rPr>
          <w:rFonts w:eastAsia="Calibri" w:cstheme="minorHAnsi"/>
          <w:b/>
          <w:highlight w:val="yellow"/>
        </w:rPr>
        <w:t>unanimidad</w:t>
      </w:r>
      <w:r w:rsidRPr="0084389F">
        <w:rPr>
          <w:rFonts w:eastAsia="Calibri" w:cstheme="minorHAnsi"/>
          <w:b/>
        </w:rPr>
        <w:t xml:space="preserve"> se aprueba la dispensa de la lectura del Acta </w:t>
      </w:r>
      <w:r w:rsidR="005346E9">
        <w:rPr>
          <w:rFonts w:eastAsia="Calibri" w:cstheme="minorHAnsi"/>
          <w:b/>
        </w:rPr>
        <w:t>49</w:t>
      </w:r>
      <w:r w:rsidR="006F6301">
        <w:rPr>
          <w:rFonts w:eastAsia="Calibri" w:cstheme="minorHAnsi"/>
          <w:b/>
        </w:rPr>
        <w:t>, c</w:t>
      </w:r>
      <w:r w:rsidR="001B3A17">
        <w:rPr>
          <w:rFonts w:eastAsia="Calibri" w:cstheme="minorHAnsi"/>
          <w:b/>
        </w:rPr>
        <w:t>orrespondiente a la Sesión Ordinaria</w:t>
      </w:r>
      <w:r w:rsidRPr="0084389F">
        <w:rPr>
          <w:rFonts w:eastAsia="Calibri" w:cstheme="minorHAnsi"/>
          <w:b/>
        </w:rPr>
        <w:t xml:space="preserve"> del día </w:t>
      </w:r>
      <w:r w:rsidR="005346E9">
        <w:rPr>
          <w:rFonts w:eastAsia="Calibri" w:cstheme="minorHAnsi"/>
          <w:b/>
        </w:rPr>
        <w:t>09</w:t>
      </w:r>
      <w:r w:rsidR="00722F24">
        <w:rPr>
          <w:rFonts w:eastAsia="Calibri" w:cstheme="minorHAnsi"/>
          <w:b/>
        </w:rPr>
        <w:t xml:space="preserve"> </w:t>
      </w:r>
      <w:r w:rsidRPr="0084389F">
        <w:rPr>
          <w:rFonts w:eastAsia="Calibri" w:cstheme="minorHAnsi"/>
          <w:b/>
        </w:rPr>
        <w:t xml:space="preserve">de </w:t>
      </w:r>
      <w:r w:rsidR="005346E9">
        <w:rPr>
          <w:rFonts w:eastAsia="Calibri" w:cstheme="minorHAnsi"/>
          <w:b/>
        </w:rPr>
        <w:t>Agosto</w:t>
      </w:r>
      <w:r w:rsidRPr="0084389F">
        <w:rPr>
          <w:rFonts w:eastAsia="Calibri" w:cstheme="minorHAnsi"/>
          <w:b/>
        </w:rPr>
        <w:t xml:space="preserve"> del 2017</w:t>
      </w:r>
      <w:r>
        <w:rPr>
          <w:rFonts w:eastAsia="Calibri" w:cstheme="minorHAnsi"/>
          <w:b/>
        </w:rPr>
        <w:t>…………………………………………………</w:t>
      </w:r>
      <w:r w:rsidR="006F6301">
        <w:rPr>
          <w:rFonts w:eastAsia="Calibri" w:cstheme="minorHAnsi"/>
          <w:b/>
        </w:rPr>
        <w:t>……</w:t>
      </w:r>
      <w:r w:rsidR="005346E9">
        <w:rPr>
          <w:rFonts w:eastAsia="Calibri" w:cstheme="minorHAnsi"/>
          <w:b/>
        </w:rPr>
        <w:t>……………………</w:t>
      </w: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F42845" w:rsidRDefault="00F42845" w:rsidP="00F42845">
      <w:pPr>
        <w:spacing w:after="0" w:line="240" w:lineRule="auto"/>
        <w:jc w:val="both"/>
        <w:rPr>
          <w:rFonts w:eastAsia="Calibri" w:cstheme="minorHAnsi"/>
        </w:rPr>
      </w:pPr>
    </w:p>
    <w:p w:rsidR="00F42845" w:rsidRDefault="001B3A17" w:rsidP="00F42845">
      <w:pPr>
        <w:spacing w:after="0" w:line="240" w:lineRule="auto"/>
        <w:jc w:val="both"/>
        <w:rPr>
          <w:rFonts w:eastAsia="Calibri" w:cstheme="minorHAnsi"/>
        </w:rPr>
      </w:pPr>
      <w:r>
        <w:rPr>
          <w:rFonts w:eastAsia="Calibri" w:cstheme="minorHAnsi"/>
        </w:rPr>
        <w:t xml:space="preserve">Al no haber </w:t>
      </w:r>
      <w:r w:rsidR="00F42845">
        <w:rPr>
          <w:rFonts w:eastAsia="Calibri" w:cstheme="minorHAnsi"/>
        </w:rPr>
        <w:t>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5346E9">
        <w:rPr>
          <w:rFonts w:eastAsia="Calibri" w:cstheme="minorHAnsi"/>
          <w:highlight w:val="yellow"/>
        </w:rPr>
        <w:t xml:space="preserve">El pleno, con 14 votos a favor y 2 en </w:t>
      </w:r>
      <w:r w:rsidR="005A2651" w:rsidRPr="005346E9">
        <w:rPr>
          <w:rFonts w:eastAsia="Calibri" w:cstheme="minorHAnsi"/>
          <w:highlight w:val="yellow"/>
        </w:rPr>
        <w:t>contra</w:t>
      </w:r>
      <w:r w:rsidR="001F5F03" w:rsidRPr="005346E9">
        <w:rPr>
          <w:rFonts w:eastAsia="Calibri" w:cstheme="minorHAnsi"/>
          <w:highlight w:val="yellow"/>
        </w:rPr>
        <w:t xml:space="preserve"> </w:t>
      </w:r>
      <w:r w:rsidRPr="005346E9">
        <w:rPr>
          <w:rFonts w:eastAsia="Calibri" w:cstheme="minorHAnsi"/>
          <w:highlight w:val="yellow"/>
        </w:rPr>
        <w:t>por parte de los Regidores Lorena Velázquez Barbosa y Walter Asrael Salinas Guzmán emite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8480" behindDoc="1" locked="0" layoutInCell="1" allowOverlap="1" wp14:anchorId="7A80FE61" wp14:editId="41ABBEE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Pr="005346E9" w:rsidRDefault="00F42845" w:rsidP="005346E9">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005A2651" w:rsidRPr="005346E9">
        <w:rPr>
          <w:rFonts w:eastAsia="Calibri" w:cstheme="minorHAnsi"/>
          <w:b/>
          <w:highlight w:val="yellow"/>
        </w:rPr>
        <w:t>mayoría absoluta</w:t>
      </w:r>
      <w:r w:rsidRPr="007A27FE">
        <w:rPr>
          <w:rFonts w:eastAsia="Calibri" w:cstheme="minorHAnsi"/>
          <w:b/>
        </w:rPr>
        <w:t xml:space="preserve"> se aprueba el </w:t>
      </w:r>
      <w:r w:rsidR="001F5F03" w:rsidRPr="007A27FE">
        <w:rPr>
          <w:rFonts w:eastAsia="Calibri" w:cstheme="minorHAnsi"/>
          <w:b/>
        </w:rPr>
        <w:t>acta</w:t>
      </w:r>
      <w:r w:rsidR="005346E9">
        <w:rPr>
          <w:rFonts w:eastAsia="Calibri" w:cstheme="minorHAnsi"/>
          <w:b/>
        </w:rPr>
        <w:t xml:space="preserve"> 49</w:t>
      </w:r>
      <w:r w:rsidRPr="007A27FE">
        <w:rPr>
          <w:rFonts w:eastAsia="Calibri" w:cstheme="minorHAnsi"/>
          <w:b/>
        </w:rPr>
        <w:t xml:space="preserve">, correspondiente a la Sesión Ordinaria del día </w:t>
      </w:r>
      <w:r w:rsidR="005346E9">
        <w:rPr>
          <w:rFonts w:eastAsia="Calibri" w:cstheme="minorHAnsi"/>
          <w:b/>
        </w:rPr>
        <w:t>09</w:t>
      </w:r>
      <w:r w:rsidR="001F5F03">
        <w:rPr>
          <w:rFonts w:eastAsia="Calibri" w:cstheme="minorHAnsi"/>
          <w:b/>
        </w:rPr>
        <w:t xml:space="preserve"> </w:t>
      </w:r>
      <w:r w:rsidRPr="007A27FE">
        <w:rPr>
          <w:rFonts w:eastAsia="Calibri" w:cstheme="minorHAnsi"/>
          <w:b/>
        </w:rPr>
        <w:t xml:space="preserve">de </w:t>
      </w:r>
      <w:r w:rsidR="005346E9">
        <w:rPr>
          <w:rFonts w:eastAsia="Calibri" w:cstheme="minorHAnsi"/>
          <w:b/>
        </w:rPr>
        <w:t>agosto</w:t>
      </w:r>
      <w:r>
        <w:rPr>
          <w:rFonts w:eastAsia="Calibri" w:cstheme="minorHAnsi"/>
          <w:b/>
        </w:rPr>
        <w:t xml:space="preserve"> del 2017</w:t>
      </w:r>
      <w:r w:rsidRPr="007A27FE">
        <w:rPr>
          <w:rFonts w:eastAsia="Calibri" w:cstheme="minorHAnsi"/>
          <w:b/>
        </w:rPr>
        <w:t xml:space="preserve">. </w:t>
      </w:r>
      <w:r w:rsidRPr="00D62B30">
        <w:rPr>
          <w:rFonts w:eastAsia="Calibri" w:cstheme="minorHAnsi"/>
          <w:b/>
        </w:rPr>
        <w:t>(</w:t>
      </w:r>
      <w:r w:rsidR="00D62B30" w:rsidRPr="00D62B30">
        <w:rPr>
          <w:rFonts w:eastAsia="Calibri" w:cstheme="minorHAnsi"/>
          <w:b/>
        </w:rPr>
        <w:t>ARAE-295</w:t>
      </w:r>
      <w:r w:rsidR="001F5F03" w:rsidRPr="00D62B30">
        <w:rPr>
          <w:rFonts w:eastAsia="Calibri" w:cstheme="minorHAnsi"/>
          <w:b/>
        </w:rPr>
        <w:t>/</w:t>
      </w:r>
      <w:r w:rsidR="00EC66D1" w:rsidRPr="00D62B30">
        <w:rPr>
          <w:rFonts w:eastAsia="Calibri" w:cstheme="minorHAnsi"/>
          <w:b/>
        </w:rPr>
        <w:t>2017</w:t>
      </w:r>
      <w:r w:rsidR="00BE7FB3" w:rsidRPr="00D62B30">
        <w:rPr>
          <w:rFonts w:eastAsia="Calibri" w:cstheme="minorHAnsi"/>
          <w:b/>
        </w:rPr>
        <w:t>)…</w:t>
      </w:r>
      <w:r w:rsidRPr="00D62B30">
        <w:rPr>
          <w:rFonts w:eastAsia="Calibri" w:cstheme="minorHAnsi"/>
          <w:b/>
        </w:rPr>
        <w:t>……………………………</w:t>
      </w:r>
      <w:r w:rsidR="00EC66D1" w:rsidRPr="00D62B30">
        <w:rPr>
          <w:rFonts w:eastAsia="Calibri" w:cstheme="minorHAnsi"/>
          <w:b/>
        </w:rPr>
        <w:t>……………</w:t>
      </w:r>
      <w:r w:rsidR="00ED4D62" w:rsidRPr="00D62B30">
        <w:rPr>
          <w:rFonts w:eastAsia="Calibri" w:cstheme="minorHAnsi"/>
          <w:b/>
        </w:rPr>
        <w:t>………………</w:t>
      </w:r>
      <w:r w:rsidR="005346E9" w:rsidRPr="00D62B30">
        <w:rPr>
          <w:rFonts w:eastAsia="Calibri" w:cstheme="minorHAnsi"/>
          <w:b/>
        </w:rPr>
        <w:t>…………………</w:t>
      </w:r>
    </w:p>
    <w:p w:rsidR="00ED4D62" w:rsidRPr="006D710B" w:rsidRDefault="00254FFA" w:rsidP="00F42845">
      <w:pPr>
        <w:jc w:val="both"/>
        <w:rPr>
          <w:rFonts w:eastAsia="Calibri" w:cstheme="minorHAnsi"/>
        </w:rPr>
      </w:pPr>
      <w:r>
        <w:rPr>
          <w:rFonts w:eastAsia="Calibri" w:cstheme="minorHAnsi"/>
        </w:rPr>
        <w:t>Posteriormente, el Secretario del Ayuntamiento, Licenciado Andrés Concepción Mijes Llovera comenta:</w:t>
      </w:r>
      <w:r w:rsidR="00F42845">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 pasada</w:t>
      </w:r>
      <w:r>
        <w:rPr>
          <w:rFonts w:eastAsia="Calibri" w:cstheme="minorHAnsi"/>
        </w:rPr>
        <w:t xml:space="preserve"> </w:t>
      </w:r>
      <w:r w:rsidR="005346E9">
        <w:rPr>
          <w:rFonts w:eastAsia="Calibri" w:cstheme="minorHAnsi"/>
        </w:rPr>
        <w:t>sesió</w:t>
      </w:r>
      <w:r w:rsidR="005346E9" w:rsidRPr="006D710B">
        <w:rPr>
          <w:rFonts w:eastAsia="Calibri" w:cstheme="minorHAnsi"/>
        </w:rPr>
        <w:t>n</w:t>
      </w:r>
      <w:r w:rsidR="00F42845" w:rsidRPr="006D710B">
        <w:rPr>
          <w:rFonts w:eastAsia="Calibri" w:cstheme="minorHAnsi"/>
        </w:rPr>
        <w:t xml:space="preserve"> ordinaria, los cuales son:</w:t>
      </w:r>
    </w:p>
    <w:p w:rsidR="005346E9" w:rsidRPr="005346E9" w:rsidRDefault="005346E9" w:rsidP="005346E9">
      <w:pPr>
        <w:jc w:val="both"/>
        <w:rPr>
          <w:rStyle w:val="Textoindependiente3Car"/>
          <w:rFonts w:asciiTheme="minorHAnsi" w:eastAsiaTheme="minorHAnsi" w:hAnsiTheme="minorHAnsi" w:cstheme="minorHAnsi"/>
          <w:sz w:val="22"/>
          <w:szCs w:val="22"/>
        </w:rPr>
      </w:pPr>
      <w:r w:rsidRPr="005346E9">
        <w:rPr>
          <w:rStyle w:val="Textoindependiente3Car"/>
          <w:rFonts w:asciiTheme="minorHAnsi" w:eastAsiaTheme="minorHAnsi" w:hAnsiTheme="minorHAnsi" w:cstheme="minorHAnsi"/>
          <w:sz w:val="22"/>
          <w:szCs w:val="22"/>
        </w:rPr>
        <w:t>1.- aprobación  del acta 48, correspondiente a la sesión ordinari</w:t>
      </w:r>
      <w:r>
        <w:rPr>
          <w:rStyle w:val="Textoindependiente3Car"/>
          <w:rFonts w:asciiTheme="minorHAnsi" w:eastAsiaTheme="minorHAnsi" w:hAnsiTheme="minorHAnsi" w:cstheme="minorHAnsi"/>
          <w:sz w:val="22"/>
          <w:szCs w:val="22"/>
        </w:rPr>
        <w:t>a del día 27 de julio del 2017;</w:t>
      </w:r>
    </w:p>
    <w:p w:rsidR="005346E9" w:rsidRPr="005346E9" w:rsidRDefault="005346E9" w:rsidP="005346E9">
      <w:pPr>
        <w:jc w:val="both"/>
        <w:rPr>
          <w:rStyle w:val="Textoindependiente3Car"/>
          <w:rFonts w:asciiTheme="minorHAnsi" w:eastAsiaTheme="minorHAnsi" w:hAnsiTheme="minorHAnsi" w:cstheme="minorHAnsi"/>
          <w:sz w:val="22"/>
          <w:szCs w:val="22"/>
        </w:rPr>
      </w:pPr>
      <w:r w:rsidRPr="005346E9">
        <w:rPr>
          <w:rStyle w:val="Textoindependiente3Car"/>
          <w:rFonts w:asciiTheme="minorHAnsi" w:eastAsiaTheme="minorHAnsi" w:hAnsiTheme="minorHAnsi" w:cstheme="minorHAnsi"/>
          <w:sz w:val="22"/>
          <w:szCs w:val="22"/>
        </w:rPr>
        <w:t>2.- aprobación del dictamen relativo a la propuesta para la realización de obras públicas, mediante recursos estatales para el apoyo a la infraestructura municipal, po</w:t>
      </w:r>
      <w:r>
        <w:rPr>
          <w:rStyle w:val="Textoindependiente3Car"/>
          <w:rFonts w:asciiTheme="minorHAnsi" w:eastAsiaTheme="minorHAnsi" w:hAnsiTheme="minorHAnsi" w:cstheme="minorHAnsi"/>
          <w:sz w:val="22"/>
          <w:szCs w:val="22"/>
        </w:rPr>
        <w:t>r un monto de $18,894,169.34; y</w:t>
      </w:r>
    </w:p>
    <w:p w:rsidR="00254FFA" w:rsidRPr="00254FFA" w:rsidRDefault="005346E9" w:rsidP="00254FFA">
      <w:pPr>
        <w:jc w:val="both"/>
        <w:rPr>
          <w:rStyle w:val="Textoindependiente3Car"/>
          <w:rFonts w:asciiTheme="minorHAnsi" w:eastAsiaTheme="minorHAnsi" w:hAnsiTheme="minorHAnsi" w:cstheme="minorHAnsi"/>
          <w:sz w:val="22"/>
          <w:szCs w:val="22"/>
        </w:rPr>
      </w:pPr>
      <w:r w:rsidRPr="005346E9">
        <w:rPr>
          <w:rStyle w:val="Textoindependiente3Car"/>
          <w:rFonts w:asciiTheme="minorHAnsi" w:eastAsiaTheme="minorHAnsi" w:hAnsiTheme="minorHAnsi" w:cstheme="minorHAnsi"/>
          <w:sz w:val="22"/>
          <w:szCs w:val="22"/>
        </w:rPr>
        <w:t>3.- aprobación del dictamen relativo a la propuesta de modificación del proyecto para la realización de obra pública con recursos del fondo de desarrollo municipal para el ejercicio fiscal 2017;</w:t>
      </w:r>
    </w:p>
    <w:p w:rsidR="00F42845" w:rsidRPr="00FF27C9" w:rsidRDefault="00254FFA" w:rsidP="00F42845">
      <w:pPr>
        <w:jc w:val="both"/>
        <w:rPr>
          <w:rFonts w:cstheme="minorHAnsi"/>
        </w:rPr>
      </w:pPr>
      <w:r>
        <w:rPr>
          <w:rFonts w:eastAsia="Calibri" w:cstheme="minorHAnsi"/>
          <w:b/>
          <w:noProof/>
          <w:lang w:eastAsia="es-MX"/>
        </w:rPr>
        <mc:AlternateContent>
          <mc:Choice Requires="wps">
            <w:drawing>
              <wp:anchor distT="0" distB="0" distL="114300" distR="114300" simplePos="0" relativeHeight="251661312" behindDoc="0" locked="0" layoutInCell="1" allowOverlap="1" wp14:anchorId="2211A25F" wp14:editId="198EC977">
                <wp:simplePos x="0" y="0"/>
                <wp:positionH relativeFrom="column">
                  <wp:posOffset>-97155</wp:posOffset>
                </wp:positionH>
                <wp:positionV relativeFrom="paragraph">
                  <wp:posOffset>635</wp:posOffset>
                </wp:positionV>
                <wp:extent cx="5810250" cy="560705"/>
                <wp:effectExtent l="0" t="0" r="19050" b="1079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56070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F9A50" id="Rectángulo 2" o:spid="_x0000_s1026" style="position:absolute;margin-left:-7.65pt;margin-top:.05pt;width:457.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" filled="f" strokecolor="windowText" strokeweight="1pt">
                <v:stroke dashstyle="dash"/>
                <v:path arrowok="t"/>
              </v:rect>
            </w:pict>
          </mc:Fallback>
        </mc:AlternateContent>
      </w:r>
      <w:r w:rsidR="005346E9">
        <w:rPr>
          <w:rFonts w:eastAsia="Calibri" w:cstheme="minorHAnsi"/>
          <w:b/>
        </w:rPr>
        <w:t>PUNTO 3</w:t>
      </w:r>
      <w:r w:rsidR="00F42845" w:rsidRPr="00BB3387">
        <w:rPr>
          <w:rFonts w:eastAsia="Calibri" w:cstheme="minorHAnsi"/>
          <w:b/>
        </w:rPr>
        <w:t xml:space="preserve"> DEL ORDEN DEL DÍA.- </w:t>
      </w:r>
      <w:r w:rsidR="005346E9" w:rsidRPr="005346E9">
        <w:rPr>
          <w:rFonts w:eastAsia="Calibri" w:cstheme="minorHAnsi"/>
          <w:b/>
        </w:rPr>
        <w:t>PRESENTACIÓN DEL DICTAMEN RELATIVO AL INFORME CONTABLE Y FINANCIERO CORRESPONDIENTE AL MES DE JULIO DEL 2017</w:t>
      </w:r>
      <w:r>
        <w:rPr>
          <w:rFonts w:eastAsia="Calibri" w:cstheme="minorHAnsi"/>
          <w:b/>
        </w:rPr>
        <w:t>……………………………………………………………………………………………………………</w:t>
      </w:r>
      <w:r w:rsidR="005346E9">
        <w:rPr>
          <w:rFonts w:eastAsia="Calibri" w:cstheme="minorHAnsi"/>
          <w:b/>
        </w:rPr>
        <w:t>……………………………….</w:t>
      </w:r>
    </w:p>
    <w:p w:rsidR="00F42845" w:rsidRDefault="00F42845" w:rsidP="00F42845">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5346E9" w:rsidRPr="005346E9">
        <w:rPr>
          <w:rFonts w:eastAsia="Calibri" w:cstheme="minorHAnsi"/>
        </w:rPr>
        <w:t>ahora bien, damos paso al punto 3 del orden del día, referente al informe contable y financiero correspondiente al mes de julio del año 2017; su dictamen ha sido circulado anteriormente así como también será transcrito en su totalidad al acta correspondiente, por lo que se propone la dispensa de su lectura; quienes estén de acuerdo con dicha propuesta sírvanse manifestarlo en la forma acostumbrada</w:t>
      </w:r>
      <w:r w:rsidR="00254FFA" w:rsidRPr="0084389F">
        <w:rPr>
          <w:rFonts w:eastAsia="Calibri" w:cstheme="minorHAnsi"/>
        </w:rPr>
        <w:t>.</w:t>
      </w:r>
    </w:p>
    <w:p w:rsidR="00EC66D1" w:rsidRDefault="00EC66D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463C7F">
        <w:rPr>
          <w:rFonts w:eastAsia="Calibri" w:cstheme="minorHAnsi"/>
        </w:rPr>
        <w:t>El R. Ayuntamiento, mediante votación ec</w:t>
      </w:r>
      <w:r w:rsidR="005346E9">
        <w:rPr>
          <w:rFonts w:eastAsia="Calibri" w:cstheme="minorHAnsi"/>
        </w:rPr>
        <w:t xml:space="preserve">onómica emite </w:t>
      </w:r>
      <w:r w:rsidRPr="00463C7F">
        <w:rPr>
          <w:rFonts w:eastAsia="Calibri" w:cstheme="minorHAnsi"/>
        </w:rPr>
        <w:t>el siguiente Acuerdo:</w:t>
      </w:r>
    </w:p>
    <w:p w:rsidR="00F42845" w:rsidRDefault="00F42845" w:rsidP="00F42845">
      <w:pPr>
        <w:spacing w:after="0" w:line="240" w:lineRule="auto"/>
        <w:contextualSpacing/>
        <w:jc w:val="both"/>
        <w:rPr>
          <w:rFonts w:eastAsia="Calibri" w:cstheme="minorHAnsi"/>
        </w:rPr>
      </w:pPr>
    </w:p>
    <w:p w:rsidR="00F42845" w:rsidRPr="0084389F" w:rsidRDefault="00F42845" w:rsidP="00F42845">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70528" behindDoc="0" locked="0" layoutInCell="1" allowOverlap="1" wp14:anchorId="372AD69C" wp14:editId="01780028">
                <wp:simplePos x="0" y="0"/>
                <wp:positionH relativeFrom="column">
                  <wp:posOffset>-53592</wp:posOffset>
                </wp:positionH>
                <wp:positionV relativeFrom="paragraph">
                  <wp:posOffset>623</wp:posOffset>
                </wp:positionV>
                <wp:extent cx="5705475" cy="431321"/>
                <wp:effectExtent l="0" t="0" r="28575" b="26035"/>
                <wp:wrapNone/>
                <wp:docPr id="39" name="39 Rectángulo"/>
                <wp:cNvGraphicFramePr/>
                <a:graphic xmlns:a="http://schemas.openxmlformats.org/drawingml/2006/main">
                  <a:graphicData uri="http://schemas.microsoft.com/office/word/2010/wordprocessingShape">
                    <wps:wsp>
                      <wps:cNvSpPr/>
                      <wps:spPr>
                        <a:xfrm>
                          <a:off x="0" y="0"/>
                          <a:ext cx="5705475" cy="4313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CB4F89" id="39 Rectángulo" o:spid="_x0000_s1026" style="position:absolute;margin-left:-4.2pt;margin-top:.05pt;width:449.25pt;height:33.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" filled="f" strokecolor="black [3213]" strokeweight="1pt"/>
            </w:pict>
          </mc:Fallback>
        </mc:AlternateContent>
      </w:r>
      <w:r w:rsidRPr="0084389F">
        <w:rPr>
          <w:rFonts w:eastAsia="Calibri" w:cstheme="minorHAnsi"/>
          <w:b/>
        </w:rPr>
        <w:t xml:space="preserve">UNICO.- Por </w:t>
      </w:r>
      <w:r w:rsidRPr="005346E9">
        <w:rPr>
          <w:rFonts w:eastAsia="Calibri" w:cstheme="minorHAnsi"/>
          <w:b/>
          <w:highlight w:val="yellow"/>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005346E9" w:rsidRPr="005346E9">
        <w:rPr>
          <w:rFonts w:eastAsia="Calibri" w:cstheme="minorHAnsi"/>
          <w:b/>
        </w:rPr>
        <w:t>al Informe Contable y Financiero correspondiente al mes de julio del 2017</w:t>
      </w:r>
      <w:r>
        <w:rPr>
          <w:rFonts w:eastAsia="Calibri" w:cstheme="minorHAnsi"/>
          <w:b/>
        </w:rPr>
        <w:t xml:space="preserve"> </w:t>
      </w:r>
      <w:r w:rsidR="00EC66D1">
        <w:rPr>
          <w:rFonts w:eastAsia="Calibri" w:cstheme="minorHAnsi"/>
          <w:b/>
        </w:rPr>
        <w:t>…</w:t>
      </w:r>
      <w:r w:rsidR="005369C9">
        <w:rPr>
          <w:rFonts w:eastAsia="Calibri" w:cstheme="minorHAnsi"/>
          <w:b/>
        </w:rPr>
        <w:t>………………………………………………</w:t>
      </w:r>
    </w:p>
    <w:p w:rsidR="00F42845" w:rsidRDefault="00F42845" w:rsidP="00F42845">
      <w:pPr>
        <w:spacing w:after="0" w:line="240" w:lineRule="auto"/>
        <w:contextualSpacing/>
        <w:jc w:val="both"/>
        <w:rPr>
          <w:rFonts w:eastAsia="Calibri" w:cstheme="minorHAnsi"/>
        </w:rPr>
      </w:pPr>
    </w:p>
    <w:p w:rsidR="00EC66D1" w:rsidRDefault="00EC66D1" w:rsidP="00F42845">
      <w:pPr>
        <w:spacing w:after="0" w:line="240" w:lineRule="auto"/>
        <w:jc w:val="both"/>
        <w:rPr>
          <w:rFonts w:eastAsia="Calibri" w:cstheme="minorHAnsi"/>
        </w:rPr>
      </w:pPr>
    </w:p>
    <w:p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254FFA" w:rsidRDefault="00254FFA" w:rsidP="00F42845">
      <w:pPr>
        <w:spacing w:after="0" w:line="240" w:lineRule="auto"/>
        <w:jc w:val="both"/>
        <w:rPr>
          <w:rFonts w:eastAsia="Calibri" w:cstheme="minorHAnsi"/>
        </w:rPr>
      </w:pPr>
    </w:p>
    <w:p w:rsidR="00970845" w:rsidRDefault="005346E9" w:rsidP="00F42845">
      <w:pPr>
        <w:spacing w:after="0" w:line="240" w:lineRule="auto"/>
        <w:jc w:val="both"/>
        <w:rPr>
          <w:rFonts w:eastAsia="Calibri" w:cstheme="minorHAnsi"/>
        </w:rPr>
      </w:pPr>
      <w:r w:rsidRPr="005346E9">
        <w:rPr>
          <w:rFonts w:eastAsia="Calibri" w:cstheme="minorHAnsi"/>
          <w:highlight w:val="yellow"/>
        </w:rPr>
        <w:t>COMENTARIOS</w:t>
      </w:r>
    </w:p>
    <w:p w:rsidR="005346E9" w:rsidRDefault="005346E9"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Pr>
          <w:rFonts w:eastAsia="Calibri" w:cstheme="minorHAnsi"/>
        </w:rPr>
        <w:t>Al no haber</w:t>
      </w:r>
      <w:r w:rsidR="005346E9">
        <w:rPr>
          <w:rFonts w:eastAsia="Calibri" w:cstheme="minorHAnsi"/>
        </w:rPr>
        <w:t xml:space="preserve"> </w:t>
      </w:r>
      <w:r>
        <w:rPr>
          <w:rFonts w:eastAsia="Calibri" w:cstheme="minorHAnsi"/>
        </w:rPr>
        <w:t>comentarios se somete a votación de los presentes el asunto en turno.</w:t>
      </w:r>
    </w:p>
    <w:p w:rsidR="00EC66D1" w:rsidRDefault="00EC66D1"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5346E9">
        <w:rPr>
          <w:rFonts w:eastAsia="Calibri" w:cstheme="minorHAnsi"/>
          <w:highlight w:val="yellow"/>
        </w:rPr>
        <w:t xml:space="preserve">El pleno, con 14 votos a favor y 2 </w:t>
      </w:r>
      <w:r w:rsidR="00086CC3" w:rsidRPr="005346E9">
        <w:rPr>
          <w:rFonts w:eastAsia="Calibri" w:cstheme="minorHAnsi"/>
          <w:highlight w:val="yellow"/>
        </w:rPr>
        <w:t xml:space="preserve">en </w:t>
      </w:r>
      <w:r w:rsidR="004E38EC" w:rsidRPr="005346E9">
        <w:rPr>
          <w:rFonts w:eastAsia="Calibri" w:cstheme="minorHAnsi"/>
          <w:highlight w:val="yellow"/>
        </w:rPr>
        <w:t xml:space="preserve">abstención </w:t>
      </w:r>
      <w:r w:rsidRPr="005346E9">
        <w:rPr>
          <w:rFonts w:eastAsia="Calibri" w:cstheme="minorHAnsi"/>
          <w:highlight w:val="yellow"/>
        </w:rPr>
        <w:t>por parte de los Regidores Walter Asrael Salinas Guzmán y Lorena Velázquez Barbosa emite el siguiente Acuerdo:</w:t>
      </w:r>
    </w:p>
    <w:p w:rsidR="00B144B9" w:rsidRDefault="00B144B9" w:rsidP="00F42845">
      <w:pPr>
        <w:spacing w:after="0" w:line="240" w:lineRule="auto"/>
        <w:jc w:val="both"/>
        <w:rPr>
          <w:rFonts w:eastAsia="Calibri" w:cstheme="minorHAnsi"/>
        </w:rPr>
      </w:pP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1552" behindDoc="1" locked="0" layoutInCell="1" allowOverlap="1" wp14:anchorId="73AABE11" wp14:editId="784A9393">
            <wp:simplePos x="0" y="0"/>
            <wp:positionH relativeFrom="margin">
              <wp:posOffset>-53592</wp:posOffset>
            </wp:positionH>
            <wp:positionV relativeFrom="paragraph">
              <wp:posOffset>152161</wp:posOffset>
            </wp:positionV>
            <wp:extent cx="5753819" cy="439948"/>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3977" cy="440725"/>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Pr="005346E9">
        <w:rPr>
          <w:rFonts w:eastAsia="Calibri" w:cstheme="minorHAnsi"/>
          <w:b/>
          <w:highlight w:val="yellow"/>
        </w:rPr>
        <w:t xml:space="preserve">mayoría </w:t>
      </w:r>
      <w:r w:rsidR="00970845" w:rsidRPr="005346E9">
        <w:rPr>
          <w:rFonts w:eastAsia="Calibri" w:cstheme="minorHAnsi"/>
          <w:b/>
          <w:highlight w:val="yellow"/>
        </w:rPr>
        <w:t>absoluta</w:t>
      </w:r>
      <w:r w:rsidRPr="007A27FE">
        <w:rPr>
          <w:rFonts w:eastAsia="Calibri" w:cstheme="minorHAnsi"/>
          <w:b/>
        </w:rPr>
        <w:t xml:space="preserve"> se aprueba el </w:t>
      </w:r>
      <w:r w:rsidR="00430051" w:rsidRPr="00430051">
        <w:rPr>
          <w:rFonts w:eastAsia="Calibri" w:cstheme="minorHAnsi"/>
          <w:b/>
        </w:rPr>
        <w:t>Dictamen relativo al Informe Contable y Financiero correspondiente al mes de julio del 2017</w:t>
      </w:r>
      <w:r w:rsidRPr="00255D52">
        <w:rPr>
          <w:rFonts w:eastAsia="Calibri" w:cstheme="minorHAnsi"/>
          <w:b/>
        </w:rPr>
        <w:t xml:space="preserve">. </w:t>
      </w:r>
      <w:r w:rsidRPr="00D62B30">
        <w:rPr>
          <w:rFonts w:eastAsia="Calibri" w:cstheme="minorHAnsi"/>
          <w:b/>
        </w:rPr>
        <w:t>(</w:t>
      </w:r>
      <w:r w:rsidR="00D62B30" w:rsidRPr="00D62B30">
        <w:rPr>
          <w:rFonts w:eastAsia="Calibri" w:cstheme="minorHAnsi"/>
          <w:b/>
        </w:rPr>
        <w:t>ARAE-296</w:t>
      </w:r>
      <w:r w:rsidR="00086CC3" w:rsidRPr="00D62B30">
        <w:rPr>
          <w:rFonts w:eastAsia="Calibri" w:cstheme="minorHAnsi"/>
          <w:b/>
        </w:rPr>
        <w:t>/</w:t>
      </w:r>
      <w:r w:rsidR="00255D52" w:rsidRPr="00D62B30">
        <w:rPr>
          <w:rFonts w:eastAsia="Calibri" w:cstheme="minorHAnsi"/>
          <w:b/>
        </w:rPr>
        <w:t>2017</w:t>
      </w:r>
      <w:r w:rsidR="00BE7FB3" w:rsidRPr="00D62B30">
        <w:rPr>
          <w:rFonts w:eastAsia="Calibri" w:cstheme="minorHAnsi"/>
          <w:b/>
        </w:rPr>
        <w:t>)…</w:t>
      </w:r>
      <w:r w:rsidR="00430051" w:rsidRPr="00D62B30">
        <w:rPr>
          <w:rFonts w:eastAsia="Calibri" w:cstheme="minorHAnsi"/>
          <w:b/>
        </w:rPr>
        <w:t>………………………………………………………</w:t>
      </w:r>
    </w:p>
    <w:p w:rsidR="00430051" w:rsidRDefault="0043005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42845" w:rsidRDefault="00F42845" w:rsidP="00F42845">
      <w:pPr>
        <w:spacing w:after="0" w:line="240" w:lineRule="auto"/>
        <w:ind w:firstLine="708"/>
        <w:contextualSpacing/>
        <w:jc w:val="both"/>
        <w:rPr>
          <w:rFonts w:eastAsia="Calibri" w:cstheme="minorHAnsi"/>
        </w:rPr>
      </w:pPr>
    </w:p>
    <w:p w:rsidR="00430051" w:rsidRPr="000116FA" w:rsidRDefault="00430051" w:rsidP="00430051">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430051" w:rsidRPr="000116FA" w:rsidRDefault="00430051" w:rsidP="00430051">
      <w:pPr>
        <w:jc w:val="both"/>
        <w:rPr>
          <w:rFonts w:ascii="Tahoma" w:hAnsi="Tahoma" w:cs="Tahoma"/>
          <w:b/>
          <w:bCs/>
          <w:sz w:val="20"/>
          <w:szCs w:val="20"/>
        </w:rPr>
      </w:pPr>
      <w:r w:rsidRPr="000116FA">
        <w:rPr>
          <w:rFonts w:ascii="Tahoma" w:hAnsi="Tahoma" w:cs="Tahoma"/>
          <w:b/>
          <w:bCs/>
          <w:sz w:val="20"/>
          <w:szCs w:val="20"/>
        </w:rPr>
        <w:t>DE GENERAL ESCOBEDO, N. L.</w:t>
      </w:r>
    </w:p>
    <w:p w:rsidR="00430051" w:rsidRPr="000116FA" w:rsidRDefault="00430051" w:rsidP="00430051">
      <w:pPr>
        <w:jc w:val="both"/>
        <w:rPr>
          <w:rFonts w:ascii="Tahoma" w:hAnsi="Tahoma" w:cs="Tahoma"/>
          <w:b/>
          <w:bCs/>
          <w:sz w:val="20"/>
          <w:szCs w:val="20"/>
        </w:rPr>
      </w:pPr>
      <w:r w:rsidRPr="000116FA">
        <w:rPr>
          <w:rFonts w:ascii="Tahoma" w:hAnsi="Tahoma" w:cs="Tahoma"/>
          <w:b/>
          <w:bCs/>
          <w:sz w:val="20"/>
          <w:szCs w:val="20"/>
        </w:rPr>
        <w:t>PRESENTES.-</w:t>
      </w:r>
    </w:p>
    <w:p w:rsidR="00430051" w:rsidRPr="000116FA" w:rsidRDefault="00430051" w:rsidP="00430051">
      <w:pPr>
        <w:jc w:val="both"/>
        <w:rPr>
          <w:rFonts w:ascii="Tahoma" w:hAnsi="Tahoma" w:cs="Tahoma"/>
          <w:b/>
          <w:bCs/>
          <w:sz w:val="20"/>
          <w:szCs w:val="20"/>
        </w:rPr>
      </w:pPr>
    </w:p>
    <w:p w:rsidR="00430051" w:rsidRPr="00DA3164" w:rsidRDefault="00430051" w:rsidP="00430051">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21</w:t>
      </w:r>
      <w:r w:rsidRPr="00DA3164">
        <w:rPr>
          <w:rFonts w:ascii="Tahoma" w:hAnsi="Tahoma" w:cs="Tahoma"/>
        </w:rPr>
        <w:t xml:space="preserve"> de </w:t>
      </w:r>
      <w:r>
        <w:rPr>
          <w:rFonts w:ascii="Tahoma" w:hAnsi="Tahoma" w:cs="Tahoma"/>
        </w:rPr>
        <w:t>agosto</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w:t>
      </w:r>
      <w:r>
        <w:rPr>
          <w:rFonts w:ascii="Tahoma" w:hAnsi="Tahoma" w:cs="Tahoma"/>
          <w:b/>
        </w:rPr>
        <w:t>rrespondiente al mes de Jul</w:t>
      </w:r>
      <w:r w:rsidRPr="00DA3164">
        <w:rPr>
          <w:rFonts w:ascii="Tahoma" w:hAnsi="Tahoma" w:cs="Tahoma"/>
          <w:b/>
        </w:rPr>
        <w:t>io del año 2017</w:t>
      </w:r>
      <w:r w:rsidRPr="00DA3164">
        <w:rPr>
          <w:rFonts w:ascii="Tahoma" w:hAnsi="Tahoma" w:cs="Tahoma"/>
        </w:rPr>
        <w:t xml:space="preserve"> bajo los siguiente:</w:t>
      </w:r>
    </w:p>
    <w:p w:rsidR="00430051" w:rsidRDefault="00430051" w:rsidP="00430051"/>
    <w:p w:rsidR="00430051" w:rsidRDefault="00430051" w:rsidP="00430051">
      <w:pPr>
        <w:jc w:val="center"/>
        <w:rPr>
          <w:rFonts w:ascii="Tahoma" w:hAnsi="Tahoma" w:cs="Tahoma"/>
          <w:b/>
          <w:bCs/>
          <w:szCs w:val="20"/>
        </w:rPr>
      </w:pPr>
      <w:r w:rsidRPr="00DA3164">
        <w:rPr>
          <w:rFonts w:ascii="Tahoma" w:hAnsi="Tahoma" w:cs="Tahoma"/>
          <w:b/>
          <w:bCs/>
          <w:szCs w:val="20"/>
        </w:rPr>
        <w:t>ANTECEDENTES</w:t>
      </w:r>
    </w:p>
    <w:p w:rsidR="00430051" w:rsidRPr="00DA3164" w:rsidRDefault="00430051" w:rsidP="00430051">
      <w:pPr>
        <w:jc w:val="center"/>
        <w:rPr>
          <w:rFonts w:ascii="Tahoma" w:hAnsi="Tahoma" w:cs="Tahoma"/>
          <w:b/>
          <w:bCs/>
          <w:szCs w:val="20"/>
        </w:rPr>
      </w:pPr>
    </w:p>
    <w:p w:rsidR="00430051" w:rsidRPr="00DA3164" w:rsidRDefault="00430051" w:rsidP="00430051">
      <w:pPr>
        <w:jc w:val="both"/>
        <w:rPr>
          <w:rFonts w:ascii="Tahoma" w:hAnsi="Tahoma" w:cs="Tahoma"/>
          <w:b/>
          <w:szCs w:val="20"/>
        </w:rPr>
      </w:pPr>
      <w:r w:rsidRPr="00DA3164">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Jul</w:t>
      </w:r>
      <w:r w:rsidRPr="00DA3164">
        <w:rPr>
          <w:rFonts w:ascii="Tahoma" w:hAnsi="Tahoma" w:cs="Tahoma"/>
          <w:b/>
          <w:szCs w:val="20"/>
        </w:rPr>
        <w:t xml:space="preserve">io </w:t>
      </w:r>
      <w:r w:rsidRPr="00DA3164">
        <w:rPr>
          <w:rFonts w:ascii="Tahoma" w:hAnsi="Tahoma" w:cs="Tahoma"/>
          <w:b/>
          <w:bCs/>
          <w:szCs w:val="20"/>
        </w:rPr>
        <w:t>del año 2017.</w:t>
      </w:r>
    </w:p>
    <w:p w:rsidR="00430051" w:rsidRPr="00DA3164" w:rsidRDefault="00430051" w:rsidP="00430051">
      <w:pPr>
        <w:jc w:val="both"/>
        <w:rPr>
          <w:rFonts w:ascii="Tahoma" w:hAnsi="Tahoma" w:cs="Tahoma"/>
          <w:b/>
          <w:bCs/>
          <w:szCs w:val="20"/>
        </w:rPr>
      </w:pPr>
    </w:p>
    <w:p w:rsidR="00430051" w:rsidRPr="00DA3164" w:rsidRDefault="00430051" w:rsidP="00430051">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430051" w:rsidRPr="00DA3164" w:rsidRDefault="00430051" w:rsidP="00430051">
      <w:pPr>
        <w:jc w:val="both"/>
        <w:rPr>
          <w:rFonts w:ascii="Tahoma" w:hAnsi="Tahoma" w:cs="Tahoma"/>
          <w:szCs w:val="20"/>
        </w:rPr>
      </w:pPr>
    </w:p>
    <w:p w:rsidR="00430051" w:rsidRPr="00DA3164" w:rsidRDefault="00430051" w:rsidP="00430051">
      <w:pPr>
        <w:jc w:val="both"/>
        <w:rPr>
          <w:rFonts w:ascii="Tahoma" w:hAnsi="Tahoma" w:cs="Tahoma"/>
          <w:szCs w:val="20"/>
        </w:rPr>
      </w:pPr>
      <w:r w:rsidRPr="00DA3164">
        <w:rPr>
          <w:rFonts w:ascii="Tahoma" w:hAnsi="Tahoma" w:cs="Tahoma"/>
          <w:szCs w:val="20"/>
        </w:rPr>
        <w:lastRenderedPageBreak/>
        <w:t>Dentro del Período comprendido e</w:t>
      </w:r>
      <w:r>
        <w:rPr>
          <w:rFonts w:ascii="Tahoma" w:hAnsi="Tahoma" w:cs="Tahoma"/>
          <w:szCs w:val="20"/>
        </w:rPr>
        <w:t>ntre el 1º- primero de Jul</w:t>
      </w:r>
      <w:r w:rsidRPr="00DA3164">
        <w:rPr>
          <w:rFonts w:ascii="Tahoma" w:hAnsi="Tahoma" w:cs="Tahoma"/>
          <w:szCs w:val="20"/>
        </w:rPr>
        <w:t xml:space="preserve">io del 2017 - dos mil diecisiete, al </w:t>
      </w:r>
      <w:r>
        <w:rPr>
          <w:rFonts w:ascii="Tahoma" w:hAnsi="Tahoma" w:cs="Tahoma"/>
          <w:szCs w:val="20"/>
        </w:rPr>
        <w:t>31</w:t>
      </w:r>
      <w:r w:rsidRPr="00DA3164">
        <w:rPr>
          <w:rFonts w:ascii="Tahoma" w:hAnsi="Tahoma" w:cs="Tahoma"/>
          <w:szCs w:val="20"/>
        </w:rPr>
        <w:t xml:space="preserve"> – treinta</w:t>
      </w:r>
      <w:r>
        <w:rPr>
          <w:rFonts w:ascii="Tahoma" w:hAnsi="Tahoma" w:cs="Tahoma"/>
          <w:szCs w:val="20"/>
        </w:rPr>
        <w:t xml:space="preserve"> y uno de Jul</w:t>
      </w:r>
      <w:r w:rsidRPr="00DA3164">
        <w:rPr>
          <w:rFonts w:ascii="Tahoma" w:hAnsi="Tahoma" w:cs="Tahoma"/>
          <w:szCs w:val="20"/>
        </w:rPr>
        <w:t xml:space="preserve">io del mismo año, fueron reportados un total de ingresos por la cantidad de </w:t>
      </w:r>
      <w:r w:rsidRPr="00DA3164">
        <w:rPr>
          <w:rFonts w:ascii="Tahoma" w:hAnsi="Tahoma" w:cs="Tahoma"/>
          <w:b/>
          <w:szCs w:val="20"/>
        </w:rPr>
        <w:t>$</w:t>
      </w:r>
      <w:r>
        <w:rPr>
          <w:rFonts w:ascii="Tahoma" w:hAnsi="Tahoma" w:cs="Tahoma"/>
          <w:b/>
          <w:szCs w:val="20"/>
        </w:rPr>
        <w:t>100</w:t>
      </w:r>
      <w:r w:rsidRPr="00DA3164">
        <w:rPr>
          <w:rFonts w:ascii="Tahoma" w:hAnsi="Tahoma" w:cs="Tahoma"/>
          <w:b/>
          <w:szCs w:val="20"/>
        </w:rPr>
        <w:t>,</w:t>
      </w:r>
      <w:r>
        <w:rPr>
          <w:rFonts w:ascii="Tahoma" w:hAnsi="Tahoma" w:cs="Tahoma"/>
          <w:b/>
          <w:szCs w:val="20"/>
        </w:rPr>
        <w:t>738</w:t>
      </w:r>
      <w:r w:rsidRPr="00DA3164">
        <w:rPr>
          <w:rFonts w:ascii="Tahoma" w:hAnsi="Tahoma" w:cs="Tahoma"/>
          <w:b/>
          <w:szCs w:val="20"/>
        </w:rPr>
        <w:t xml:space="preserve">, </w:t>
      </w:r>
      <w:r>
        <w:rPr>
          <w:rFonts w:ascii="Tahoma" w:hAnsi="Tahoma" w:cs="Tahoma"/>
          <w:b/>
          <w:szCs w:val="20"/>
        </w:rPr>
        <w:t>517</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cien millones setecientos treinta y ocho mil quinientos diecisiete</w:t>
      </w:r>
      <w:r w:rsidRPr="00DA3164">
        <w:rPr>
          <w:rFonts w:ascii="Tahoma" w:hAnsi="Tahoma" w:cs="Tahoma"/>
          <w:szCs w:val="20"/>
        </w:rPr>
        <w:t xml:space="preserve"> pesos 00/100 M.N.). Por concepto de Impuestos, Derechos, Productos, Aprovechamientos, Participaciones, Aportaciones Federales, Contribuciones de Vecinos y Financiamiento. Con un acumulado de </w:t>
      </w:r>
      <w:r w:rsidRPr="00DA3164">
        <w:rPr>
          <w:rFonts w:ascii="Tahoma" w:hAnsi="Tahoma" w:cs="Tahoma"/>
          <w:b/>
          <w:szCs w:val="20"/>
        </w:rPr>
        <w:t>$</w:t>
      </w:r>
      <w:r>
        <w:rPr>
          <w:rFonts w:ascii="Tahoma" w:hAnsi="Tahoma" w:cs="Tahoma"/>
          <w:b/>
          <w:szCs w:val="20"/>
        </w:rPr>
        <w:t>721</w:t>
      </w:r>
      <w:r w:rsidRPr="00DA3164">
        <w:rPr>
          <w:rFonts w:ascii="Tahoma" w:hAnsi="Tahoma" w:cs="Tahoma"/>
          <w:b/>
          <w:szCs w:val="20"/>
        </w:rPr>
        <w:t xml:space="preserve">, </w:t>
      </w:r>
      <w:r>
        <w:rPr>
          <w:rFonts w:ascii="Tahoma" w:hAnsi="Tahoma" w:cs="Tahoma"/>
          <w:b/>
          <w:szCs w:val="20"/>
        </w:rPr>
        <w:t>598</w:t>
      </w:r>
      <w:r w:rsidRPr="00DA3164">
        <w:rPr>
          <w:rFonts w:ascii="Tahoma" w:hAnsi="Tahoma" w:cs="Tahoma"/>
          <w:b/>
          <w:szCs w:val="20"/>
        </w:rPr>
        <w:t>,</w:t>
      </w:r>
      <w:r>
        <w:rPr>
          <w:rFonts w:ascii="Tahoma" w:hAnsi="Tahoma" w:cs="Tahoma"/>
          <w:b/>
          <w:szCs w:val="20"/>
        </w:rPr>
        <w:t>413</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setecientos veintiún millones quinientos noventa y ocho mil cuatrocientos trece </w:t>
      </w:r>
      <w:r w:rsidRPr="00DA3164">
        <w:rPr>
          <w:rFonts w:ascii="Tahoma" w:hAnsi="Tahoma" w:cs="Tahoma"/>
          <w:szCs w:val="20"/>
        </w:rPr>
        <w:t>pesos 00/100 M.N.).</w:t>
      </w:r>
    </w:p>
    <w:p w:rsidR="00430051" w:rsidRPr="00DA3164" w:rsidRDefault="00430051" w:rsidP="00430051">
      <w:pPr>
        <w:jc w:val="both"/>
        <w:rPr>
          <w:rFonts w:ascii="Tahoma" w:hAnsi="Tahoma" w:cs="Tahoma"/>
          <w:szCs w:val="20"/>
        </w:rPr>
      </w:pPr>
    </w:p>
    <w:p w:rsidR="00430051" w:rsidRPr="00DA3164" w:rsidRDefault="00430051" w:rsidP="00430051">
      <w:pPr>
        <w:jc w:val="both"/>
        <w:rPr>
          <w:rFonts w:ascii="Tahoma" w:hAnsi="Tahoma" w:cs="Tahoma"/>
          <w:szCs w:val="20"/>
        </w:rPr>
      </w:pPr>
      <w:r w:rsidRPr="00DA3164">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68</w:t>
      </w:r>
      <w:r w:rsidRPr="00DA3164">
        <w:rPr>
          <w:rFonts w:ascii="Tahoma" w:hAnsi="Tahoma" w:cs="Tahoma"/>
          <w:b/>
          <w:szCs w:val="20"/>
        </w:rPr>
        <w:t>,</w:t>
      </w:r>
      <w:r>
        <w:rPr>
          <w:rFonts w:ascii="Tahoma" w:hAnsi="Tahoma" w:cs="Tahoma"/>
          <w:b/>
          <w:szCs w:val="20"/>
        </w:rPr>
        <w:t>260</w:t>
      </w:r>
      <w:r w:rsidRPr="00DA3164">
        <w:rPr>
          <w:rFonts w:ascii="Tahoma" w:hAnsi="Tahoma" w:cs="Tahoma"/>
          <w:b/>
          <w:szCs w:val="20"/>
        </w:rPr>
        <w:t>,</w:t>
      </w:r>
      <w:r>
        <w:rPr>
          <w:rFonts w:ascii="Tahoma" w:hAnsi="Tahoma" w:cs="Tahoma"/>
          <w:b/>
          <w:szCs w:val="20"/>
        </w:rPr>
        <w:t>249</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sesente y ocho millones doscientos sesenta mil doscientos cuarenta y nueve</w:t>
      </w:r>
      <w:r w:rsidRPr="00DA3164">
        <w:rPr>
          <w:rFonts w:ascii="Tahoma" w:hAnsi="Tahoma" w:cs="Tahoma"/>
          <w:szCs w:val="20"/>
        </w:rPr>
        <w:t xml:space="preserve"> pesos 00/100 M.N.). Con un acumulado de </w:t>
      </w:r>
      <w:r w:rsidRPr="00DA3164">
        <w:rPr>
          <w:rFonts w:ascii="Tahoma" w:hAnsi="Tahoma" w:cs="Tahoma"/>
          <w:b/>
          <w:szCs w:val="20"/>
        </w:rPr>
        <w:t>$</w:t>
      </w:r>
      <w:r>
        <w:rPr>
          <w:rFonts w:ascii="Tahoma" w:hAnsi="Tahoma" w:cs="Tahoma"/>
          <w:b/>
          <w:szCs w:val="20"/>
        </w:rPr>
        <w:t>662</w:t>
      </w:r>
      <w:r w:rsidRPr="00DA3164">
        <w:rPr>
          <w:rFonts w:ascii="Tahoma" w:hAnsi="Tahoma" w:cs="Tahoma"/>
          <w:b/>
          <w:szCs w:val="20"/>
        </w:rPr>
        <w:t xml:space="preserve">, </w:t>
      </w:r>
      <w:r>
        <w:rPr>
          <w:rFonts w:ascii="Tahoma" w:hAnsi="Tahoma" w:cs="Tahoma"/>
          <w:b/>
          <w:szCs w:val="20"/>
        </w:rPr>
        <w:t>740</w:t>
      </w:r>
      <w:r w:rsidRPr="00DA3164">
        <w:rPr>
          <w:rFonts w:ascii="Tahoma" w:hAnsi="Tahoma" w:cs="Tahoma"/>
          <w:b/>
          <w:szCs w:val="20"/>
        </w:rPr>
        <w:t xml:space="preserve">, </w:t>
      </w:r>
      <w:r>
        <w:rPr>
          <w:rFonts w:ascii="Tahoma" w:hAnsi="Tahoma" w:cs="Tahoma"/>
          <w:b/>
          <w:szCs w:val="20"/>
        </w:rPr>
        <w:t>845</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seiscientos sesenta y dos millones setecientos cuarenta mil ochocientos cuarenta y cinco </w:t>
      </w:r>
      <w:r w:rsidRPr="00DA3164">
        <w:rPr>
          <w:rFonts w:ascii="Tahoma" w:hAnsi="Tahoma" w:cs="Tahoma"/>
          <w:szCs w:val="20"/>
        </w:rPr>
        <w:t>pesos 00/100 M.N.)</w:t>
      </w:r>
    </w:p>
    <w:p w:rsidR="00430051" w:rsidRPr="00DA3164" w:rsidRDefault="00430051" w:rsidP="00430051">
      <w:pPr>
        <w:jc w:val="both"/>
        <w:rPr>
          <w:rFonts w:ascii="Tahoma" w:hAnsi="Tahoma" w:cs="Tahoma"/>
          <w:szCs w:val="20"/>
        </w:rPr>
      </w:pPr>
    </w:p>
    <w:p w:rsidR="00430051" w:rsidRPr="00DA3164" w:rsidRDefault="00430051" w:rsidP="00430051">
      <w:pPr>
        <w:jc w:val="both"/>
        <w:rPr>
          <w:rFonts w:ascii="Tahoma" w:hAnsi="Tahoma" w:cs="Tahoma"/>
          <w:szCs w:val="20"/>
        </w:rPr>
      </w:pPr>
      <w:r w:rsidRPr="00DA3164">
        <w:rPr>
          <w:rFonts w:ascii="Tahoma" w:hAnsi="Tahoma" w:cs="Tahoma"/>
          <w:szCs w:val="20"/>
        </w:rPr>
        <w:t xml:space="preserve">En ese orden de ideas, dentro del Período que se informa, existió un remanente positivo del Municipio por la cantidad de </w:t>
      </w:r>
      <w:r w:rsidRPr="00DA3164">
        <w:rPr>
          <w:rFonts w:ascii="Tahoma" w:hAnsi="Tahoma" w:cs="Tahoma"/>
          <w:b/>
          <w:szCs w:val="20"/>
        </w:rPr>
        <w:t>$</w:t>
      </w:r>
      <w:r>
        <w:rPr>
          <w:rFonts w:ascii="Tahoma" w:hAnsi="Tahoma" w:cs="Tahoma"/>
          <w:b/>
          <w:szCs w:val="20"/>
        </w:rPr>
        <w:t>32</w:t>
      </w:r>
      <w:r w:rsidRPr="00DA3164">
        <w:rPr>
          <w:rFonts w:ascii="Tahoma" w:hAnsi="Tahoma" w:cs="Tahoma"/>
          <w:b/>
          <w:szCs w:val="20"/>
        </w:rPr>
        <w:t xml:space="preserve">, </w:t>
      </w:r>
      <w:r>
        <w:rPr>
          <w:rFonts w:ascii="Tahoma" w:hAnsi="Tahoma" w:cs="Tahoma"/>
          <w:b/>
          <w:szCs w:val="20"/>
        </w:rPr>
        <w:t>478</w:t>
      </w:r>
      <w:r w:rsidRPr="00DA3164">
        <w:rPr>
          <w:rFonts w:ascii="Tahoma" w:hAnsi="Tahoma" w:cs="Tahoma"/>
          <w:b/>
          <w:szCs w:val="20"/>
        </w:rPr>
        <w:t>,</w:t>
      </w:r>
      <w:r>
        <w:rPr>
          <w:rFonts w:ascii="Tahoma" w:hAnsi="Tahoma" w:cs="Tahoma"/>
          <w:b/>
          <w:szCs w:val="20"/>
        </w:rPr>
        <w:t>269</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treinta y dos millones cuatrocientos setenta y ocho mil doscientos sesenta y nueve</w:t>
      </w:r>
      <w:r w:rsidRPr="00DA3164">
        <w:rPr>
          <w:rFonts w:ascii="Tahoma" w:hAnsi="Tahoma" w:cs="Tahoma"/>
          <w:szCs w:val="20"/>
        </w:rPr>
        <w:t xml:space="preserve"> pesos 00/100 Moneda Nacional). Con un acumulado positivo de </w:t>
      </w:r>
      <w:r w:rsidRPr="00DA3164">
        <w:rPr>
          <w:rFonts w:ascii="Tahoma" w:hAnsi="Tahoma" w:cs="Tahoma"/>
          <w:b/>
          <w:szCs w:val="20"/>
        </w:rPr>
        <w:t>$</w:t>
      </w:r>
      <w:r>
        <w:rPr>
          <w:rFonts w:ascii="Tahoma" w:hAnsi="Tahoma" w:cs="Tahoma"/>
          <w:b/>
          <w:szCs w:val="20"/>
        </w:rPr>
        <w:t>58</w:t>
      </w:r>
      <w:r w:rsidRPr="00DA3164">
        <w:rPr>
          <w:rFonts w:ascii="Tahoma" w:hAnsi="Tahoma" w:cs="Tahoma"/>
          <w:b/>
          <w:szCs w:val="20"/>
        </w:rPr>
        <w:t xml:space="preserve">, </w:t>
      </w:r>
      <w:r>
        <w:rPr>
          <w:rFonts w:ascii="Tahoma" w:hAnsi="Tahoma" w:cs="Tahoma"/>
          <w:b/>
          <w:szCs w:val="20"/>
        </w:rPr>
        <w:t>857</w:t>
      </w:r>
      <w:r w:rsidRPr="00DA3164">
        <w:rPr>
          <w:rFonts w:ascii="Tahoma" w:hAnsi="Tahoma" w:cs="Tahoma"/>
          <w:b/>
          <w:szCs w:val="20"/>
        </w:rPr>
        <w:t>,</w:t>
      </w:r>
      <w:r>
        <w:rPr>
          <w:rFonts w:ascii="Tahoma" w:hAnsi="Tahoma" w:cs="Tahoma"/>
          <w:b/>
          <w:szCs w:val="20"/>
        </w:rPr>
        <w:t>569</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cincuenta y ocho millones ochocientos cincuenta y siete mil quinientos sesenta y nueve</w:t>
      </w:r>
      <w:r w:rsidRPr="00DA3164">
        <w:rPr>
          <w:rFonts w:ascii="Tahoma" w:hAnsi="Tahoma" w:cs="Tahoma"/>
          <w:szCs w:val="20"/>
        </w:rPr>
        <w:t xml:space="preserve"> pesos 00/100 Moneda Nacional). Lo anterior se resume conforme a la siguiente tabla:</w:t>
      </w:r>
    </w:p>
    <w:p w:rsidR="00430051" w:rsidRPr="00DA3164" w:rsidRDefault="00430051" w:rsidP="00430051">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430051" w:rsidRPr="00DA3164" w:rsidTr="00906107">
        <w:tc>
          <w:tcPr>
            <w:tcW w:w="3794" w:type="dxa"/>
          </w:tcPr>
          <w:p w:rsidR="00430051" w:rsidRPr="00DA3164" w:rsidRDefault="00430051" w:rsidP="00906107">
            <w:pPr>
              <w:jc w:val="both"/>
              <w:rPr>
                <w:rFonts w:ascii="Tahoma" w:hAnsi="Tahoma" w:cs="Tahoma"/>
                <w:szCs w:val="20"/>
              </w:rPr>
            </w:pPr>
          </w:p>
        </w:tc>
        <w:tc>
          <w:tcPr>
            <w:tcW w:w="2551" w:type="dxa"/>
          </w:tcPr>
          <w:p w:rsidR="00430051" w:rsidRPr="00DA3164" w:rsidRDefault="00430051" w:rsidP="00906107">
            <w:pPr>
              <w:jc w:val="center"/>
              <w:rPr>
                <w:rFonts w:ascii="Tahoma" w:hAnsi="Tahoma" w:cs="Tahoma"/>
                <w:b/>
                <w:szCs w:val="20"/>
              </w:rPr>
            </w:pPr>
            <w:r>
              <w:rPr>
                <w:rFonts w:ascii="Tahoma" w:hAnsi="Tahoma" w:cs="Tahoma"/>
                <w:b/>
                <w:szCs w:val="20"/>
              </w:rPr>
              <w:t>Jul</w:t>
            </w:r>
            <w:r w:rsidRPr="00DA3164">
              <w:rPr>
                <w:rFonts w:ascii="Tahoma" w:hAnsi="Tahoma" w:cs="Tahoma"/>
                <w:b/>
                <w:szCs w:val="20"/>
              </w:rPr>
              <w:t>io</w:t>
            </w:r>
          </w:p>
        </w:tc>
        <w:tc>
          <w:tcPr>
            <w:tcW w:w="2552" w:type="dxa"/>
          </w:tcPr>
          <w:p w:rsidR="00430051" w:rsidRPr="00DA3164" w:rsidRDefault="00430051" w:rsidP="00906107">
            <w:pPr>
              <w:jc w:val="center"/>
              <w:rPr>
                <w:rFonts w:ascii="Tahoma" w:hAnsi="Tahoma" w:cs="Tahoma"/>
                <w:b/>
                <w:szCs w:val="20"/>
              </w:rPr>
            </w:pPr>
            <w:r w:rsidRPr="00DA3164">
              <w:rPr>
                <w:rFonts w:ascii="Tahoma" w:hAnsi="Tahoma" w:cs="Tahoma"/>
                <w:b/>
                <w:szCs w:val="20"/>
              </w:rPr>
              <w:t>Acumulado</w:t>
            </w:r>
          </w:p>
        </w:tc>
      </w:tr>
      <w:tr w:rsidR="00430051" w:rsidRPr="00DA3164" w:rsidTr="00906107">
        <w:tc>
          <w:tcPr>
            <w:tcW w:w="3794" w:type="dxa"/>
          </w:tcPr>
          <w:p w:rsidR="00430051" w:rsidRPr="00DA3164" w:rsidRDefault="00430051" w:rsidP="00906107">
            <w:pPr>
              <w:jc w:val="both"/>
              <w:rPr>
                <w:rFonts w:ascii="Tahoma" w:hAnsi="Tahoma" w:cs="Tahoma"/>
                <w:szCs w:val="20"/>
              </w:rPr>
            </w:pPr>
            <w:r w:rsidRPr="00DA3164">
              <w:rPr>
                <w:rFonts w:ascii="Tahoma" w:hAnsi="Tahoma" w:cs="Tahoma"/>
                <w:szCs w:val="20"/>
              </w:rPr>
              <w:t>Total de Ingresos en el periodo</w:t>
            </w:r>
          </w:p>
        </w:tc>
        <w:tc>
          <w:tcPr>
            <w:tcW w:w="2551" w:type="dxa"/>
          </w:tcPr>
          <w:p w:rsidR="00430051" w:rsidRPr="00DA3164" w:rsidRDefault="00430051" w:rsidP="00906107">
            <w:pPr>
              <w:jc w:val="center"/>
              <w:rPr>
                <w:rFonts w:ascii="Tahoma" w:hAnsi="Tahoma" w:cs="Tahoma"/>
                <w:szCs w:val="20"/>
              </w:rPr>
            </w:pPr>
            <w:r w:rsidRPr="00DA3164">
              <w:rPr>
                <w:rFonts w:ascii="Tahoma" w:hAnsi="Tahoma" w:cs="Tahoma"/>
                <w:szCs w:val="20"/>
              </w:rPr>
              <w:t>$</w:t>
            </w:r>
            <w:r>
              <w:rPr>
                <w:rFonts w:ascii="Tahoma" w:hAnsi="Tahoma" w:cs="Tahoma"/>
                <w:szCs w:val="20"/>
              </w:rPr>
              <w:t xml:space="preserve"> 100,738,517</w:t>
            </w:r>
          </w:p>
        </w:tc>
        <w:tc>
          <w:tcPr>
            <w:tcW w:w="2552" w:type="dxa"/>
          </w:tcPr>
          <w:p w:rsidR="00430051" w:rsidRPr="00DA3164" w:rsidRDefault="00430051" w:rsidP="00906107">
            <w:pPr>
              <w:jc w:val="center"/>
              <w:rPr>
                <w:rFonts w:ascii="Tahoma" w:hAnsi="Tahoma" w:cs="Tahoma"/>
                <w:szCs w:val="20"/>
              </w:rPr>
            </w:pPr>
            <w:r w:rsidRPr="00DA3164">
              <w:rPr>
                <w:rFonts w:ascii="Tahoma" w:hAnsi="Tahoma" w:cs="Tahoma"/>
                <w:szCs w:val="20"/>
              </w:rPr>
              <w:t xml:space="preserve">$ </w:t>
            </w:r>
            <w:r w:rsidRPr="005F7E36">
              <w:rPr>
                <w:rFonts w:ascii="Tahoma" w:hAnsi="Tahoma" w:cs="Tahoma"/>
                <w:szCs w:val="20"/>
              </w:rPr>
              <w:t>721,598,413</w:t>
            </w:r>
          </w:p>
        </w:tc>
      </w:tr>
      <w:tr w:rsidR="00430051" w:rsidRPr="00DA3164" w:rsidTr="00906107">
        <w:tc>
          <w:tcPr>
            <w:tcW w:w="3794" w:type="dxa"/>
          </w:tcPr>
          <w:p w:rsidR="00430051" w:rsidRPr="00DA3164" w:rsidRDefault="00430051" w:rsidP="00906107">
            <w:pPr>
              <w:jc w:val="both"/>
              <w:rPr>
                <w:rFonts w:ascii="Tahoma" w:hAnsi="Tahoma" w:cs="Tahoma"/>
                <w:szCs w:val="20"/>
              </w:rPr>
            </w:pPr>
            <w:r w:rsidRPr="00DA3164">
              <w:rPr>
                <w:rFonts w:ascii="Tahoma" w:hAnsi="Tahoma" w:cs="Tahoma"/>
                <w:szCs w:val="20"/>
              </w:rPr>
              <w:t>Total de Egresos en el periodo</w:t>
            </w:r>
          </w:p>
        </w:tc>
        <w:tc>
          <w:tcPr>
            <w:tcW w:w="2551" w:type="dxa"/>
          </w:tcPr>
          <w:p w:rsidR="00430051" w:rsidRPr="00DA3164" w:rsidRDefault="00430051" w:rsidP="00906107">
            <w:pPr>
              <w:jc w:val="center"/>
              <w:rPr>
                <w:rFonts w:ascii="Tahoma" w:hAnsi="Tahoma" w:cs="Tahoma"/>
                <w:szCs w:val="20"/>
              </w:rPr>
            </w:pPr>
            <w:r w:rsidRPr="00DA3164">
              <w:rPr>
                <w:rFonts w:ascii="Tahoma" w:hAnsi="Tahoma" w:cs="Tahoma"/>
                <w:szCs w:val="20"/>
              </w:rPr>
              <w:t xml:space="preserve">$ </w:t>
            </w:r>
            <w:r>
              <w:rPr>
                <w:rFonts w:ascii="Tahoma" w:hAnsi="Tahoma" w:cs="Tahoma"/>
                <w:szCs w:val="20"/>
              </w:rPr>
              <w:t>68,260,249</w:t>
            </w:r>
          </w:p>
        </w:tc>
        <w:tc>
          <w:tcPr>
            <w:tcW w:w="2552" w:type="dxa"/>
          </w:tcPr>
          <w:p w:rsidR="00430051" w:rsidRPr="00DA3164" w:rsidRDefault="00430051" w:rsidP="00906107">
            <w:pPr>
              <w:jc w:val="center"/>
              <w:rPr>
                <w:rFonts w:ascii="Tahoma" w:hAnsi="Tahoma" w:cs="Tahoma"/>
                <w:szCs w:val="20"/>
              </w:rPr>
            </w:pPr>
            <w:r w:rsidRPr="00DA3164">
              <w:rPr>
                <w:rFonts w:ascii="Tahoma" w:hAnsi="Tahoma" w:cs="Tahoma"/>
                <w:szCs w:val="20"/>
              </w:rPr>
              <w:t xml:space="preserve">$ </w:t>
            </w:r>
            <w:r>
              <w:rPr>
                <w:rFonts w:ascii="Tahoma" w:hAnsi="Tahoma" w:cs="Tahoma"/>
                <w:szCs w:val="20"/>
              </w:rPr>
              <w:t>662,740,845</w:t>
            </w:r>
          </w:p>
        </w:tc>
      </w:tr>
      <w:tr w:rsidR="00430051" w:rsidRPr="00DA3164" w:rsidTr="00906107">
        <w:tc>
          <w:tcPr>
            <w:tcW w:w="3794" w:type="dxa"/>
          </w:tcPr>
          <w:p w:rsidR="00430051" w:rsidRPr="00DA3164" w:rsidRDefault="00430051" w:rsidP="00906107">
            <w:pPr>
              <w:jc w:val="both"/>
              <w:rPr>
                <w:rFonts w:ascii="Tahoma" w:hAnsi="Tahoma" w:cs="Tahoma"/>
                <w:szCs w:val="20"/>
              </w:rPr>
            </w:pPr>
          </w:p>
        </w:tc>
        <w:tc>
          <w:tcPr>
            <w:tcW w:w="2551" w:type="dxa"/>
          </w:tcPr>
          <w:p w:rsidR="00430051" w:rsidRPr="00DA3164" w:rsidRDefault="00430051" w:rsidP="00906107">
            <w:pPr>
              <w:jc w:val="center"/>
              <w:rPr>
                <w:rFonts w:ascii="Tahoma" w:hAnsi="Tahoma" w:cs="Tahoma"/>
                <w:szCs w:val="20"/>
              </w:rPr>
            </w:pPr>
          </w:p>
        </w:tc>
        <w:tc>
          <w:tcPr>
            <w:tcW w:w="2552" w:type="dxa"/>
          </w:tcPr>
          <w:p w:rsidR="00430051" w:rsidRPr="00DA3164" w:rsidRDefault="00430051" w:rsidP="00906107">
            <w:pPr>
              <w:jc w:val="center"/>
              <w:rPr>
                <w:rFonts w:ascii="Tahoma" w:hAnsi="Tahoma" w:cs="Tahoma"/>
                <w:szCs w:val="20"/>
              </w:rPr>
            </w:pPr>
          </w:p>
        </w:tc>
      </w:tr>
      <w:tr w:rsidR="00430051" w:rsidRPr="00DA3164" w:rsidTr="00906107">
        <w:tc>
          <w:tcPr>
            <w:tcW w:w="3794" w:type="dxa"/>
          </w:tcPr>
          <w:p w:rsidR="00430051" w:rsidRPr="00DA3164" w:rsidRDefault="00430051" w:rsidP="00906107">
            <w:pPr>
              <w:jc w:val="center"/>
              <w:rPr>
                <w:rFonts w:ascii="Tahoma" w:hAnsi="Tahoma" w:cs="Tahoma"/>
                <w:b/>
                <w:szCs w:val="20"/>
              </w:rPr>
            </w:pPr>
            <w:r w:rsidRPr="00DA3164">
              <w:rPr>
                <w:rFonts w:ascii="Tahoma" w:hAnsi="Tahoma" w:cs="Tahoma"/>
                <w:b/>
                <w:szCs w:val="20"/>
              </w:rPr>
              <w:t>Remanente</w:t>
            </w:r>
          </w:p>
        </w:tc>
        <w:tc>
          <w:tcPr>
            <w:tcW w:w="2551" w:type="dxa"/>
          </w:tcPr>
          <w:p w:rsidR="00430051" w:rsidRPr="00DA3164" w:rsidRDefault="00430051" w:rsidP="00906107">
            <w:pPr>
              <w:jc w:val="center"/>
              <w:rPr>
                <w:rFonts w:ascii="Tahoma" w:hAnsi="Tahoma" w:cs="Tahoma"/>
                <w:b/>
                <w:szCs w:val="20"/>
              </w:rPr>
            </w:pPr>
            <w:r w:rsidRPr="00DA3164">
              <w:rPr>
                <w:rFonts w:ascii="Tahoma" w:hAnsi="Tahoma" w:cs="Tahoma"/>
                <w:b/>
                <w:szCs w:val="20"/>
              </w:rPr>
              <w:t>$</w:t>
            </w:r>
            <w:r>
              <w:rPr>
                <w:rFonts w:ascii="Tahoma" w:hAnsi="Tahoma" w:cs="Tahoma"/>
                <w:b/>
                <w:szCs w:val="20"/>
              </w:rPr>
              <w:t>32,478,269</w:t>
            </w:r>
          </w:p>
        </w:tc>
        <w:tc>
          <w:tcPr>
            <w:tcW w:w="2552" w:type="dxa"/>
          </w:tcPr>
          <w:p w:rsidR="00430051" w:rsidRPr="00DA3164" w:rsidRDefault="00430051" w:rsidP="00906107">
            <w:pPr>
              <w:jc w:val="center"/>
              <w:rPr>
                <w:rFonts w:ascii="Tahoma" w:hAnsi="Tahoma" w:cs="Tahoma"/>
                <w:b/>
                <w:szCs w:val="20"/>
              </w:rPr>
            </w:pPr>
            <w:r w:rsidRPr="00DA3164">
              <w:rPr>
                <w:rFonts w:ascii="Tahoma" w:hAnsi="Tahoma" w:cs="Tahoma"/>
                <w:b/>
                <w:szCs w:val="20"/>
              </w:rPr>
              <w:t>$</w:t>
            </w:r>
            <w:r>
              <w:rPr>
                <w:rFonts w:ascii="Tahoma" w:hAnsi="Tahoma" w:cs="Tahoma"/>
                <w:b/>
                <w:szCs w:val="20"/>
              </w:rPr>
              <w:t>58,857,569</w:t>
            </w:r>
          </w:p>
        </w:tc>
      </w:tr>
    </w:tbl>
    <w:p w:rsidR="00430051" w:rsidRPr="00DA3164" w:rsidRDefault="00430051" w:rsidP="00430051">
      <w:pPr>
        <w:jc w:val="both"/>
        <w:rPr>
          <w:rFonts w:ascii="Tahoma" w:hAnsi="Tahoma" w:cs="Tahoma"/>
          <w:szCs w:val="20"/>
        </w:rPr>
      </w:pPr>
    </w:p>
    <w:p w:rsidR="00430051" w:rsidRDefault="00430051" w:rsidP="00430051">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430051" w:rsidRPr="00430051" w:rsidRDefault="00430051" w:rsidP="00430051">
      <w:pPr>
        <w:jc w:val="both"/>
        <w:rPr>
          <w:rFonts w:ascii="Tahoma" w:hAnsi="Tahoma" w:cs="Tahoma"/>
          <w:szCs w:val="20"/>
        </w:rPr>
      </w:pPr>
    </w:p>
    <w:p w:rsidR="00430051" w:rsidRPr="00DA3164" w:rsidRDefault="00430051" w:rsidP="00430051">
      <w:pPr>
        <w:jc w:val="center"/>
        <w:rPr>
          <w:rFonts w:ascii="Tahoma" w:hAnsi="Tahoma" w:cs="Tahoma"/>
          <w:b/>
          <w:bCs/>
          <w:szCs w:val="20"/>
        </w:rPr>
      </w:pPr>
      <w:r w:rsidRPr="00DA3164">
        <w:rPr>
          <w:rFonts w:ascii="Tahoma" w:hAnsi="Tahoma" w:cs="Tahoma"/>
          <w:b/>
          <w:bCs/>
          <w:szCs w:val="20"/>
        </w:rPr>
        <w:t>CONSIDERANDO</w:t>
      </w:r>
    </w:p>
    <w:p w:rsidR="00430051" w:rsidRPr="00DA3164" w:rsidRDefault="00430051" w:rsidP="00430051">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430051" w:rsidRPr="00DA3164" w:rsidRDefault="00430051" w:rsidP="00430051">
      <w:pPr>
        <w:pStyle w:val="Default"/>
        <w:jc w:val="both"/>
        <w:rPr>
          <w:rFonts w:ascii="Tahoma" w:hAnsi="Tahoma" w:cs="Tahoma"/>
          <w:color w:val="auto"/>
          <w:sz w:val="22"/>
          <w:szCs w:val="20"/>
          <w:lang w:val="es-ES"/>
        </w:rPr>
      </w:pPr>
      <w:r w:rsidRPr="00DA3164">
        <w:rPr>
          <w:rFonts w:ascii="Tahoma" w:hAnsi="Tahoma" w:cs="Tahoma"/>
          <w:b/>
          <w:sz w:val="22"/>
          <w:szCs w:val="20"/>
          <w:lang w:val="es-ES"/>
        </w:rPr>
        <w:t>SEGUNDO.-</w:t>
      </w:r>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430051" w:rsidRPr="00DA3164" w:rsidRDefault="00430051" w:rsidP="00430051">
      <w:pPr>
        <w:jc w:val="both"/>
        <w:rPr>
          <w:rFonts w:ascii="Tahoma" w:hAnsi="Tahoma" w:cs="Tahoma"/>
          <w:szCs w:val="20"/>
        </w:rPr>
      </w:pPr>
      <w:r w:rsidRPr="00DA3164">
        <w:rPr>
          <w:rFonts w:ascii="Tahoma" w:hAnsi="Tahoma" w:cs="Tahoma"/>
          <w:szCs w:val="20"/>
        </w:rPr>
        <w:t xml:space="preserve"> </w:t>
      </w:r>
    </w:p>
    <w:p w:rsidR="00430051" w:rsidRPr="00DA3164" w:rsidRDefault="00430051" w:rsidP="00430051">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 xml:space="preserve">Que los integrantes de esta Comisión sostuvieron una reunión con el Tesorero Municipal, en la  cual nos presentó y explico los documentos que contemplan la </w:t>
      </w:r>
      <w:r w:rsidRPr="00DA3164">
        <w:rPr>
          <w:rFonts w:ascii="Tahoma" w:hAnsi="Tahoma" w:cs="Tahoma"/>
          <w:szCs w:val="20"/>
        </w:rPr>
        <w:lastRenderedPageBreak/>
        <w:t>descripción del origen y aplicación de los recursos financieros que integran el mes de Junio del año 2017, el cual, debidamente suscrito, se adjunta al presente Dictamen.</w:t>
      </w:r>
    </w:p>
    <w:p w:rsidR="00430051" w:rsidRPr="00DA3164" w:rsidRDefault="00430051" w:rsidP="00430051">
      <w:pPr>
        <w:jc w:val="both"/>
        <w:rPr>
          <w:rFonts w:ascii="Tahoma" w:hAnsi="Tahoma" w:cs="Tahoma"/>
          <w:szCs w:val="20"/>
        </w:rPr>
      </w:pPr>
    </w:p>
    <w:p w:rsidR="00430051" w:rsidRPr="00DA3164" w:rsidRDefault="00430051" w:rsidP="00430051">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430051" w:rsidRPr="000116FA" w:rsidRDefault="00430051" w:rsidP="00430051">
      <w:pPr>
        <w:jc w:val="both"/>
        <w:rPr>
          <w:rFonts w:ascii="Tahoma" w:hAnsi="Tahoma" w:cs="Tahoma"/>
          <w:sz w:val="20"/>
          <w:szCs w:val="20"/>
        </w:rPr>
      </w:pPr>
    </w:p>
    <w:p w:rsidR="00430051" w:rsidRPr="00DA3164" w:rsidRDefault="00430051" w:rsidP="00430051">
      <w:pPr>
        <w:jc w:val="center"/>
        <w:rPr>
          <w:rFonts w:ascii="Tahoma" w:hAnsi="Tahoma" w:cs="Tahoma"/>
          <w:b/>
          <w:bCs/>
          <w:szCs w:val="20"/>
        </w:rPr>
      </w:pPr>
      <w:r w:rsidRPr="00DA3164">
        <w:rPr>
          <w:rFonts w:ascii="Tahoma" w:hAnsi="Tahoma" w:cs="Tahoma"/>
          <w:b/>
          <w:bCs/>
          <w:szCs w:val="20"/>
        </w:rPr>
        <w:t>RESOLUTIVOS</w:t>
      </w:r>
    </w:p>
    <w:p w:rsidR="00430051" w:rsidRPr="000116FA" w:rsidRDefault="00430051" w:rsidP="00430051">
      <w:pPr>
        <w:jc w:val="both"/>
        <w:rPr>
          <w:rFonts w:ascii="Tahoma" w:hAnsi="Tahoma" w:cs="Tahoma"/>
          <w:sz w:val="20"/>
          <w:szCs w:val="20"/>
        </w:rPr>
      </w:pPr>
    </w:p>
    <w:p w:rsidR="00430051" w:rsidRPr="00DA3164" w:rsidRDefault="00430051" w:rsidP="00430051">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Jul</w:t>
      </w:r>
      <w:r w:rsidRPr="00DA3164">
        <w:rPr>
          <w:rFonts w:ascii="Tahoma" w:hAnsi="Tahoma" w:cs="Tahoma"/>
          <w:szCs w:val="20"/>
        </w:rPr>
        <w:t>io del año 2017; en los términos que se describen en el documento adjunto al presente, mismo que forma parte integral de este Dictamen.</w:t>
      </w:r>
    </w:p>
    <w:p w:rsidR="00430051" w:rsidRPr="00DA3164" w:rsidRDefault="00430051" w:rsidP="00430051">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Jul</w:t>
      </w:r>
      <w:r w:rsidRPr="00DA3164">
        <w:rPr>
          <w:rFonts w:ascii="Tahoma" w:hAnsi="Tahoma" w:cs="Tahoma"/>
          <w:szCs w:val="20"/>
        </w:rPr>
        <w:t>io del año 2017.</w:t>
      </w:r>
    </w:p>
    <w:p w:rsidR="00726667" w:rsidRPr="00430051" w:rsidRDefault="00430051" w:rsidP="00F42845">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21</w:t>
      </w:r>
      <w:r w:rsidRPr="00DA3164">
        <w:rPr>
          <w:rFonts w:ascii="Tahoma" w:hAnsi="Tahoma" w:cs="Tahoma"/>
          <w:szCs w:val="20"/>
        </w:rPr>
        <w:t xml:space="preserve"> días del mes de </w:t>
      </w:r>
      <w:r>
        <w:rPr>
          <w:rFonts w:ascii="Tahoma" w:hAnsi="Tahoma" w:cs="Tahoma"/>
          <w:szCs w:val="20"/>
        </w:rPr>
        <w:t>agosto del año 2017</w:t>
      </w:r>
      <w:r w:rsidR="00970845" w:rsidRPr="008627F0">
        <w:rPr>
          <w:rFonts w:ascii="Tahoma" w:hAnsi="Tahoma" w:cs="Tahoma"/>
          <w:sz w:val="20"/>
          <w:szCs w:val="20"/>
        </w:rPr>
        <w:t>.</w:t>
      </w:r>
      <w:r w:rsidR="00726667">
        <w:rPr>
          <w:rFonts w:ascii="Tahoma" w:hAnsi="Tahoma" w:cs="Tahoma"/>
          <w:sz w:val="20"/>
          <w:szCs w:val="20"/>
        </w:rPr>
        <w:t xml:space="preserve"> </w:t>
      </w:r>
      <w:r w:rsidR="00F42845" w:rsidRPr="0070531F">
        <w:rPr>
          <w:rFonts w:ascii="Tahoma" w:hAnsi="Tahoma" w:cs="Tahoma"/>
          <w:sz w:val="20"/>
          <w:szCs w:val="20"/>
        </w:rPr>
        <w:t xml:space="preserve">Síndico primera Erika Janeth Cabrera Palacios, Presidente; Síndico segunda Lucía Aracely Hernández López, Secretario; Reg. Juan Gilberto Caballero Rueda, Vocal. </w:t>
      </w:r>
      <w:r w:rsidR="00F42845" w:rsidRPr="0070531F">
        <w:rPr>
          <w:rFonts w:ascii="Tahoma" w:hAnsi="Tahoma" w:cs="Tahoma"/>
          <w:b/>
          <w:sz w:val="20"/>
          <w:szCs w:val="20"/>
        </w:rPr>
        <w:t>RUBRICAS.</w:t>
      </w:r>
    </w:p>
    <w:p w:rsidR="00F42845" w:rsidRPr="00726667" w:rsidRDefault="00F42845" w:rsidP="00F42845">
      <w:pPr>
        <w:jc w:val="both"/>
        <w:rPr>
          <w:rFonts w:ascii="Tahoma" w:hAnsi="Tahoma" w:cs="Tahoma"/>
        </w:rPr>
      </w:pPr>
      <w:r>
        <w:rPr>
          <w:rFonts w:ascii="Times New Roman" w:hAnsi="Times New Roman" w:cs="Times New Roman"/>
          <w:b/>
          <w:noProof/>
          <w:lang w:eastAsia="es-MX"/>
        </w:rPr>
        <mc:AlternateContent>
          <mc:Choice Requires="wps">
            <w:drawing>
              <wp:anchor distT="0" distB="0" distL="114300" distR="114300" simplePos="0" relativeHeight="251674624" behindDoc="0" locked="0" layoutInCell="1" allowOverlap="1" wp14:anchorId="251E36A7" wp14:editId="13236F86">
                <wp:simplePos x="0" y="0"/>
                <wp:positionH relativeFrom="column">
                  <wp:posOffset>-36339</wp:posOffset>
                </wp:positionH>
                <wp:positionV relativeFrom="paragraph">
                  <wp:posOffset>232422</wp:posOffset>
                </wp:positionV>
                <wp:extent cx="5753100" cy="2156604"/>
                <wp:effectExtent l="0" t="0" r="19050" b="1524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2156604"/>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A61E8A" id="Rectángulo 26" o:spid="_x0000_s1026" style="position:absolute;margin-left:-2.85pt;margin-top:18.3pt;width:453pt;height:16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" filled="f" strokecolor="windowText" strokeweight="1pt">
                <v:stroke dashstyle="dash"/>
                <v:path arrowok="t"/>
              </v:rect>
            </w:pict>
          </mc:Fallback>
        </mc:AlternateContent>
      </w:r>
    </w:p>
    <w:p w:rsidR="00A72D90" w:rsidRPr="00A72D90" w:rsidRDefault="00430051" w:rsidP="00A72D90">
      <w:pPr>
        <w:jc w:val="both"/>
        <w:rPr>
          <w:rFonts w:ascii="Times New Roman" w:hAnsi="Times New Roman" w:cs="Times New Roman"/>
          <w:b/>
        </w:rPr>
      </w:pPr>
      <w:r>
        <w:rPr>
          <w:rFonts w:ascii="Times New Roman" w:hAnsi="Times New Roman" w:cs="Times New Roman"/>
          <w:b/>
        </w:rPr>
        <w:t>PUNTO 4</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726667">
        <w:rPr>
          <w:rFonts w:ascii="Times New Roman" w:hAnsi="Times New Roman" w:cs="Times New Roman"/>
          <w:b/>
        </w:rPr>
        <w:t xml:space="preserve"> </w:t>
      </w:r>
      <w:r w:rsidRPr="00430051">
        <w:rPr>
          <w:rFonts w:ascii="Times New Roman" w:hAnsi="Times New Roman" w:cs="Times New Roman"/>
          <w:b/>
          <w:lang w:val="es-ES"/>
        </w:rPr>
        <w:t>PRESENTACIÓN DEL DICTAMEN RELATIVO A LA PROPUESTA PARA SUSCRIBIR UN CONTRATO DE FIDEICOMISO, MEDIANTE EL CUAL EL MUNICIPIO DE GENERAL ESCOBEDO ADMINISTRE TODOS LOS RECURSOS QUE RECIBA DE FONDOS, PARTIDAS, ASIGNACIONES, IMPUESTOS Y DERECHOS DE CARÁCTER FEDERAL, ESTATAL O MUNICIPAL PARA LA ADMINISTRACIÓN DE LOS MISMOS, Y SU ASIGNACIÓN DE ACUERDO A LOS PRESUPUESTOS APROBADOS PARA EL EJERCICIO ANUAL QUE CORRESPONDA, ASÍ MISMO, FACULTAR AL TESORERO PARA QUE LLEVE A CABO LA FORMALIZACIÓN Y CONSTITUCIÓN DEL CONTRATO ANTES MENCIONADO, ASÍ COMO TODOS LOS ACTOS QUE SE REQUIERAN REALIZAR PARA QUE LOS RECURSOS ANTES REFERIDOS SEAN APORTADOS EN EL PATRIMONIO DEL FIDEICOMISO</w:t>
      </w:r>
      <w:r>
        <w:rPr>
          <w:rFonts w:ascii="Times New Roman" w:hAnsi="Times New Roman" w:cs="Times New Roman"/>
          <w:b/>
        </w:rPr>
        <w:t>.</w:t>
      </w:r>
    </w:p>
    <w:p w:rsidR="00970845" w:rsidRPr="006D710B" w:rsidRDefault="00F42845" w:rsidP="00F42845">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430051" w:rsidRPr="00430051">
        <w:rPr>
          <w:rFonts w:ascii="Calibri" w:eastAsia="Calibri" w:hAnsi="Calibri" w:cs="Calibri"/>
        </w:rPr>
        <w:t>continuando con el orden del día, hacemos mención del punto 4 del mismo, referente a la presentación del dictamen relativo a la propuesta para suscribir un contrato de fideicomiso, mediante el cual el municipio de general escobedo administre todos los recursos que reciba de fondos, partidas, asignaciones, impuestos y derechos de carácter federal, estatal o municipal para la administración de los mismos, y su asignación de acuerdo a los presupuestos aprobados para el ejercicio anual que corresponda, así mismo, facultar al tesorero para que lleve a cabo la formalización y constitución del contrato antes mencionado, así como todos los actos que se requieran realizar para que los recursos antes referidos sean aportados en el patrimonio del fideicomiso; como es de su conocimiento, el dictamen de este asunto se circuló con anterioridad, señalando también que será transcrito en su totalidad al acta correspondiente, por lo que se propone la dispensa de su lectura, quienes estén de acuerdo con la misma, sírvanse manifestarlo en la forma acostumbrada</w:t>
      </w:r>
      <w:r w:rsidR="00970845">
        <w:rPr>
          <w:rFonts w:ascii="Calibri" w:eastAsia="Calibri" w:hAnsi="Calibri" w:cs="Calibri"/>
        </w:rPr>
        <w:t>.</w:t>
      </w:r>
    </w:p>
    <w:p w:rsidR="00157A3D" w:rsidRPr="00FF27C9" w:rsidRDefault="00F42845" w:rsidP="00F42845">
      <w:pPr>
        <w:jc w:val="both"/>
        <w:rPr>
          <w:rFonts w:cs="Tahoma"/>
        </w:rPr>
      </w:pPr>
      <w:r w:rsidRPr="00463C7F">
        <w:rPr>
          <w:rFonts w:cs="Tahoma"/>
        </w:rPr>
        <w:t>El Pleno emit</w:t>
      </w:r>
      <w:r w:rsidR="00157A3D">
        <w:rPr>
          <w:rFonts w:cs="Tahoma"/>
        </w:rPr>
        <w:t xml:space="preserve">e de manera económica </w:t>
      </w:r>
      <w:r w:rsidRPr="00463C7F">
        <w:rPr>
          <w:rFonts w:cs="Tahoma"/>
        </w:rPr>
        <w:t>el siguiente acuerdo:</w:t>
      </w:r>
    </w:p>
    <w:p w:rsidR="00F42845" w:rsidRDefault="00157A3D" w:rsidP="00F42845">
      <w:pPr>
        <w:spacing w:after="0" w:line="240" w:lineRule="auto"/>
        <w:contextualSpacing/>
        <w:jc w:val="both"/>
        <w:rPr>
          <w:rFonts w:eastAsia="Calibri" w:cstheme="minorHAnsi"/>
        </w:rPr>
      </w:pPr>
      <w:r>
        <w:rPr>
          <w:rFonts w:eastAsia="Calibri" w:cstheme="minorHAnsi"/>
          <w:b/>
          <w:noProof/>
          <w:lang w:eastAsia="es-MX"/>
        </w:rPr>
        <w:lastRenderedPageBreak/>
        <mc:AlternateContent>
          <mc:Choice Requires="wps">
            <w:drawing>
              <wp:anchor distT="0" distB="0" distL="114300" distR="114300" simplePos="0" relativeHeight="251675648" behindDoc="0" locked="0" layoutInCell="1" allowOverlap="1" wp14:anchorId="74637845" wp14:editId="2709E1B5">
                <wp:simplePos x="0" y="0"/>
                <wp:positionH relativeFrom="column">
                  <wp:posOffset>6792</wp:posOffset>
                </wp:positionH>
                <wp:positionV relativeFrom="paragraph">
                  <wp:posOffset>8338</wp:posOffset>
                </wp:positionV>
                <wp:extent cx="5705475" cy="1406106"/>
                <wp:effectExtent l="0" t="0" r="28575" b="22860"/>
                <wp:wrapNone/>
                <wp:docPr id="5" name="5 Rectángulo"/>
                <wp:cNvGraphicFramePr/>
                <a:graphic xmlns:a="http://schemas.openxmlformats.org/drawingml/2006/main">
                  <a:graphicData uri="http://schemas.microsoft.com/office/word/2010/wordprocessingShape">
                    <wps:wsp>
                      <wps:cNvSpPr/>
                      <wps:spPr>
                        <a:xfrm>
                          <a:off x="0" y="0"/>
                          <a:ext cx="5705475" cy="140610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A9FEA1" id="5 Rectángulo" o:spid="_x0000_s1026" style="position:absolute;margin-left:.55pt;margin-top:.65pt;width:449.25pt;height:110.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" filled="f" strokecolor="windowText" strokeweight="1pt"/>
            </w:pict>
          </mc:Fallback>
        </mc:AlternateContent>
      </w:r>
      <w:r w:rsidR="00F42845" w:rsidRPr="0084389F">
        <w:rPr>
          <w:rFonts w:eastAsia="Calibri" w:cstheme="minorHAnsi"/>
          <w:b/>
        </w:rPr>
        <w:t xml:space="preserve">UNICO.- Por </w:t>
      </w:r>
      <w:r w:rsidR="00F42845" w:rsidRPr="00463C7F">
        <w:rPr>
          <w:rFonts w:eastAsia="Calibri" w:cstheme="minorHAnsi"/>
          <w:b/>
        </w:rPr>
        <w:t>unanimidad</w:t>
      </w:r>
      <w:r w:rsidR="00F42845" w:rsidRPr="0084389F">
        <w:rPr>
          <w:rFonts w:eastAsia="Calibri" w:cstheme="minorHAnsi"/>
          <w:b/>
        </w:rPr>
        <w:t xml:space="preserve"> se aprueba la dispensa de la lectura del </w:t>
      </w:r>
      <w:r w:rsidR="00430051" w:rsidRPr="00430051">
        <w:rPr>
          <w:rFonts w:eastAsia="Calibri" w:cstheme="minorHAnsi"/>
          <w:b/>
          <w:lang w:val="es-ES"/>
        </w:rPr>
        <w:t>relativo a la propuesta para suscribir un contrato de fideicomiso, mediante el cual el municipio de general escobedo administre todos los recursos que reciba de fondos, partidas, asignaciones, impuestos y derechos de carácter federal, estatal o municipal para la administración de los mismos, y su asignación de acuerdo a los presupuestos aprobados para el ejercicio anual que corresponda, así mismo, facultar al tesorero para que lleve a cabo la formalización y constitución del contrato antes mencionado, así como todos los actos que se requieran realizar para que los recursos antes referidos sean aportados en el patrimonio del fideicomiso</w:t>
      </w:r>
      <w:r w:rsidRPr="00157A3D">
        <w:rPr>
          <w:rFonts w:eastAsia="Calibri" w:cstheme="minorHAnsi"/>
          <w:b/>
          <w:lang w:val="es-ES"/>
        </w:rPr>
        <w:t>.</w:t>
      </w:r>
    </w:p>
    <w:p w:rsidR="00EA32EF" w:rsidRDefault="00EA32EF" w:rsidP="00F42845">
      <w:pPr>
        <w:spacing w:after="0" w:line="240" w:lineRule="auto"/>
        <w:jc w:val="both"/>
        <w:rPr>
          <w:rFonts w:eastAsia="Calibri" w:cstheme="minorHAnsi"/>
        </w:rPr>
      </w:pPr>
    </w:p>
    <w:p w:rsidR="00970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970845" w:rsidRDefault="00970845" w:rsidP="00F42845">
      <w:pPr>
        <w:spacing w:after="0" w:line="240" w:lineRule="auto"/>
        <w:jc w:val="both"/>
        <w:rPr>
          <w:rFonts w:eastAsia="Calibri" w:cstheme="minorHAnsi"/>
        </w:rPr>
      </w:pPr>
    </w:p>
    <w:p w:rsidR="00970845" w:rsidRDefault="00430051" w:rsidP="00F42845">
      <w:pPr>
        <w:spacing w:after="0" w:line="240" w:lineRule="auto"/>
        <w:jc w:val="both"/>
        <w:rPr>
          <w:rFonts w:eastAsia="Calibri" w:cstheme="minorHAnsi"/>
        </w:rPr>
      </w:pPr>
      <w:r w:rsidRPr="00430051">
        <w:rPr>
          <w:rFonts w:eastAsia="Calibri" w:cstheme="minorHAnsi"/>
          <w:highlight w:val="yellow"/>
        </w:rPr>
        <w:t>COMENTARIOS</w:t>
      </w:r>
    </w:p>
    <w:p w:rsidR="00430051" w:rsidRDefault="00430051"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Pr>
          <w:rFonts w:eastAsia="Calibri" w:cstheme="minorHAnsi"/>
        </w:rPr>
        <w:t>Al no haber</w:t>
      </w:r>
      <w:r w:rsidR="00970845">
        <w:rPr>
          <w:rFonts w:eastAsia="Calibri" w:cstheme="minorHAnsi"/>
        </w:rPr>
        <w:t xml:space="preserve"> </w:t>
      </w:r>
      <w:r>
        <w:rPr>
          <w:rFonts w:eastAsia="Calibri" w:cstheme="minorHAnsi"/>
        </w:rPr>
        <w:t>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430051">
        <w:rPr>
          <w:rFonts w:eastAsia="Calibri" w:cstheme="minorHAnsi"/>
          <w:highlight w:val="yellow"/>
        </w:rPr>
        <w:t>El pleno, con 14 votos a favor y 2 abstenciones por parte de los Regidores Walter Asrael Salinas Guzmán y Lorena Velázquez Barbosa emite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6672" behindDoc="1" locked="0" layoutInCell="1" allowOverlap="1" wp14:anchorId="4B7D4DC4" wp14:editId="211D2768">
            <wp:simplePos x="0" y="0"/>
            <wp:positionH relativeFrom="margin">
              <wp:posOffset>-53592</wp:posOffset>
            </wp:positionH>
            <wp:positionV relativeFrom="paragraph">
              <wp:posOffset>156402</wp:posOffset>
            </wp:positionV>
            <wp:extent cx="5762432" cy="1440611"/>
            <wp:effectExtent l="0" t="0" r="0" b="762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1440663"/>
                    </a:xfrm>
                    <a:prstGeom prst="rect">
                      <a:avLst/>
                    </a:prstGeom>
                    <a:noFill/>
                  </pic:spPr>
                </pic:pic>
              </a:graphicData>
            </a:graphic>
            <wp14:sizeRelV relativeFrom="margin">
              <wp14:pctHeight>0</wp14:pctHeight>
            </wp14:sizeRelV>
          </wp:anchor>
        </w:drawing>
      </w:r>
    </w:p>
    <w:p w:rsidR="00F42845" w:rsidRPr="00EA32EF" w:rsidRDefault="00F42845" w:rsidP="00EA32EF">
      <w:pPr>
        <w:spacing w:after="0" w:line="240" w:lineRule="auto"/>
        <w:contextualSpacing/>
        <w:jc w:val="both"/>
        <w:rPr>
          <w:rFonts w:eastAsia="Calibri" w:cstheme="minorHAnsi"/>
        </w:rPr>
      </w:pPr>
      <w:r w:rsidRPr="007A27FE">
        <w:rPr>
          <w:rFonts w:eastAsia="Calibri" w:cstheme="minorHAnsi"/>
          <w:b/>
        </w:rPr>
        <w:t xml:space="preserve">UNICO.- Por </w:t>
      </w:r>
      <w:r w:rsidR="00157A3D" w:rsidRPr="00430051">
        <w:rPr>
          <w:rFonts w:eastAsia="Calibri" w:cstheme="minorHAnsi"/>
          <w:b/>
          <w:highlight w:val="yellow"/>
        </w:rPr>
        <w:t>mayoría simple</w:t>
      </w:r>
      <w:r w:rsidRPr="007A27FE">
        <w:rPr>
          <w:rFonts w:eastAsia="Calibri" w:cstheme="minorHAnsi"/>
          <w:b/>
        </w:rPr>
        <w:t xml:space="preserve"> se aprueba</w:t>
      </w:r>
      <w:r w:rsidR="00430051">
        <w:rPr>
          <w:rFonts w:eastAsia="Calibri" w:cstheme="minorHAnsi"/>
          <w:b/>
        </w:rPr>
        <w:t xml:space="preserve"> el</w:t>
      </w:r>
      <w:r w:rsidRPr="007A27FE">
        <w:rPr>
          <w:rFonts w:eastAsia="Calibri" w:cstheme="minorHAnsi"/>
          <w:b/>
        </w:rPr>
        <w:t xml:space="preserve"> </w:t>
      </w:r>
      <w:r w:rsidR="00970845" w:rsidRPr="00970845">
        <w:rPr>
          <w:rFonts w:eastAsia="Calibri" w:cstheme="minorHAnsi"/>
          <w:b/>
        </w:rPr>
        <w:t xml:space="preserve">Dictamen </w:t>
      </w:r>
      <w:r w:rsidR="00430051" w:rsidRPr="00430051">
        <w:rPr>
          <w:rFonts w:eastAsia="Calibri" w:cstheme="minorHAnsi"/>
          <w:b/>
        </w:rPr>
        <w:t xml:space="preserve">relativo a la propuesta para suscribir un contrato de fideicomiso, mediante el cual el municipio de general escobedo administre todos los recursos que reciba de fondos, partidas, asignaciones, impuestos y derechos de carácter federal, estatal o municipal para la administración de los mismos, y su asignación de acuerdo a los presupuestos aprobados para el ejercicio anual que corresponda, así mismo, </w:t>
      </w:r>
      <w:r w:rsidR="00430051">
        <w:rPr>
          <w:rFonts w:eastAsia="Calibri" w:cstheme="minorHAnsi"/>
          <w:b/>
        </w:rPr>
        <w:t xml:space="preserve">se aprueba </w:t>
      </w:r>
      <w:r w:rsidR="00430051" w:rsidRPr="00430051">
        <w:rPr>
          <w:rFonts w:eastAsia="Calibri" w:cstheme="minorHAnsi"/>
          <w:b/>
        </w:rPr>
        <w:t>facultar al tesorero para que lleve a cabo la formalización y constitución del contrato antes mencionado, así como todos los actos que se requieran realizar para que los recursos antes referidos sean aportados en el patrimonio del fideicomiso</w:t>
      </w:r>
      <w:r w:rsidR="00157A3D" w:rsidRPr="00B73499">
        <w:rPr>
          <w:rFonts w:eastAsia="Calibri" w:cstheme="minorHAnsi"/>
          <w:b/>
          <w:lang w:val="es-ES"/>
        </w:rPr>
        <w:t xml:space="preserve">. </w:t>
      </w:r>
      <w:r w:rsidRPr="00D62B30">
        <w:rPr>
          <w:rFonts w:eastAsia="Calibri" w:cstheme="minorHAnsi"/>
          <w:b/>
        </w:rPr>
        <w:t>(</w:t>
      </w:r>
      <w:r w:rsidR="00D62B30" w:rsidRPr="00D62B30">
        <w:rPr>
          <w:rFonts w:eastAsia="Calibri" w:cstheme="minorHAnsi"/>
          <w:b/>
        </w:rPr>
        <w:t>ARAE-297</w:t>
      </w:r>
      <w:r w:rsidR="00A72D90" w:rsidRPr="00D62B30">
        <w:rPr>
          <w:rFonts w:eastAsia="Calibri" w:cstheme="minorHAnsi"/>
          <w:b/>
        </w:rPr>
        <w:t>/2017</w:t>
      </w:r>
      <w:r w:rsidRPr="00D62B30">
        <w:rPr>
          <w:rFonts w:eastAsia="Calibri" w:cstheme="minorHAnsi"/>
          <w:b/>
        </w:rPr>
        <w:t>)…………………………</w:t>
      </w:r>
      <w:r w:rsidR="00430051" w:rsidRPr="00D62B30">
        <w:rPr>
          <w:rFonts w:eastAsia="Calibri" w:cstheme="minorHAnsi"/>
          <w:b/>
        </w:rPr>
        <w:t>…………………………</w:t>
      </w:r>
    </w:p>
    <w:p w:rsidR="00EA32EF" w:rsidRDefault="00EA32EF"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906107" w:rsidRPr="00DC7BD4" w:rsidRDefault="00906107" w:rsidP="00906107">
      <w:pPr>
        <w:keepNext/>
        <w:spacing w:after="0" w:line="360" w:lineRule="auto"/>
        <w:jc w:val="both"/>
        <w:outlineLvl w:val="1"/>
        <w:rPr>
          <w:rFonts w:eastAsia="Times New Roman" w:cstheme="minorHAnsi"/>
          <w:b/>
          <w:bCs/>
          <w:iCs/>
          <w:sz w:val="24"/>
          <w:szCs w:val="24"/>
          <w:lang w:val="es-ES" w:eastAsia="es-ES"/>
        </w:rPr>
      </w:pPr>
      <w:r w:rsidRPr="00DC7BD4">
        <w:rPr>
          <w:rFonts w:eastAsia="Times New Roman" w:cstheme="minorHAnsi"/>
          <w:b/>
          <w:bCs/>
          <w:iCs/>
          <w:sz w:val="24"/>
          <w:szCs w:val="24"/>
          <w:lang w:val="es-ES" w:eastAsia="es-ES"/>
        </w:rPr>
        <w:t>CC. INTEGRANTES DEL PLENO DEL AYUNTAMIENTO</w:t>
      </w:r>
    </w:p>
    <w:p w:rsidR="00906107" w:rsidRPr="00DC7BD4" w:rsidRDefault="00906107" w:rsidP="00906107">
      <w:pPr>
        <w:keepNext/>
        <w:spacing w:after="0" w:line="360" w:lineRule="auto"/>
        <w:jc w:val="both"/>
        <w:outlineLvl w:val="1"/>
        <w:rPr>
          <w:rFonts w:eastAsia="Times New Roman" w:cstheme="minorHAnsi"/>
          <w:b/>
          <w:bCs/>
          <w:iCs/>
          <w:sz w:val="24"/>
          <w:szCs w:val="24"/>
          <w:lang w:val="es-ES" w:eastAsia="es-ES"/>
        </w:rPr>
      </w:pPr>
      <w:r w:rsidRPr="00DC7BD4">
        <w:rPr>
          <w:rFonts w:eastAsia="Times New Roman" w:cstheme="minorHAnsi"/>
          <w:b/>
          <w:bCs/>
          <w:iCs/>
          <w:sz w:val="24"/>
          <w:szCs w:val="24"/>
          <w:lang w:val="es-ES" w:eastAsia="es-ES"/>
        </w:rPr>
        <w:t>DE GENERAL ESCOBEDO, NUEVO LEÓN</w:t>
      </w:r>
    </w:p>
    <w:p w:rsidR="00906107" w:rsidRPr="00DC7BD4" w:rsidRDefault="00906107" w:rsidP="00906107">
      <w:pPr>
        <w:tabs>
          <w:tab w:val="left" w:pos="5220"/>
        </w:tabs>
        <w:overflowPunct w:val="0"/>
        <w:autoSpaceDE w:val="0"/>
        <w:autoSpaceDN w:val="0"/>
        <w:adjustRightInd w:val="0"/>
        <w:spacing w:after="0" w:line="360" w:lineRule="auto"/>
        <w:jc w:val="both"/>
        <w:textAlignment w:val="baseline"/>
        <w:rPr>
          <w:rFonts w:eastAsia="MS Mincho" w:cstheme="minorHAnsi"/>
          <w:b/>
          <w:sz w:val="24"/>
          <w:szCs w:val="24"/>
          <w:lang w:val="es-ES_tradnl" w:eastAsia="es-ES"/>
        </w:rPr>
      </w:pPr>
      <w:r w:rsidRPr="00DC7BD4">
        <w:rPr>
          <w:rFonts w:eastAsia="MS Mincho" w:cstheme="minorHAnsi"/>
          <w:b/>
          <w:sz w:val="24"/>
          <w:szCs w:val="24"/>
          <w:lang w:val="es-ES_tradnl" w:eastAsia="es-ES"/>
        </w:rPr>
        <w:t>P R E S E N T E S. -</w:t>
      </w:r>
      <w:r w:rsidRPr="00DC7BD4">
        <w:rPr>
          <w:rFonts w:eastAsia="MS Mincho" w:cstheme="minorHAnsi"/>
          <w:b/>
          <w:sz w:val="24"/>
          <w:szCs w:val="24"/>
          <w:lang w:val="es-ES_tradnl" w:eastAsia="es-ES"/>
        </w:rPr>
        <w:tab/>
      </w:r>
    </w:p>
    <w:p w:rsidR="00906107" w:rsidRPr="00DC7BD4" w:rsidRDefault="00906107" w:rsidP="00906107">
      <w:pPr>
        <w:spacing w:after="0" w:line="360" w:lineRule="auto"/>
        <w:jc w:val="both"/>
        <w:rPr>
          <w:rFonts w:eastAsia="Times New Roman" w:cstheme="minorHAnsi"/>
          <w:sz w:val="24"/>
          <w:szCs w:val="24"/>
          <w:lang w:val="es-ES" w:eastAsia="es-ES"/>
        </w:rPr>
      </w:pPr>
      <w:r w:rsidRPr="00DC7BD4">
        <w:rPr>
          <w:rFonts w:cstheme="minorHAnsi"/>
          <w:sz w:val="24"/>
          <w:szCs w:val="24"/>
        </w:rPr>
        <w:t xml:space="preserve">Atendiendo la convocatoria correspondiente de la Comisión de Hacienda Municipal y Patrimonio, los integrantes de la misma, en Sesión de Comisión del </w:t>
      </w:r>
      <w:r>
        <w:rPr>
          <w:rFonts w:cstheme="minorHAnsi"/>
          <w:sz w:val="24"/>
          <w:szCs w:val="24"/>
        </w:rPr>
        <w:t>21 de agosto del año en curso</w:t>
      </w:r>
      <w:r w:rsidRPr="00DC7BD4">
        <w:rPr>
          <w:rFonts w:cstheme="minorHAnsi"/>
          <w:sz w:val="24"/>
          <w:szCs w:val="24"/>
        </w:rPr>
        <w:t xml:space="preserve"> acordaron </w:t>
      </w:r>
      <w:r w:rsidRPr="00DC7BD4">
        <w:rPr>
          <w:rFonts w:eastAsia="Times New Roman" w:cstheme="minorHAnsi"/>
          <w:sz w:val="24"/>
          <w:szCs w:val="24"/>
          <w:lang w:val="es-ES" w:eastAsia="es-ES"/>
        </w:rPr>
        <w:t xml:space="preserve">con fundamento en lo establecido por los artículos 38, 39, 40 fracción VI., y 42 de la Ley de Gobierno Municipal; y los artículos 78, 79, 82 fracción X, 92, 96, 97, 101, 102, 103, 108 y demás aplicables del Reglamento Interior del R. Ayuntamiento de este Municipio , presentamos a este cuerpo colegiado el presente Dictamen relativo a la propuesta para suscribir </w:t>
      </w:r>
      <w:r w:rsidRPr="00DC7BD4">
        <w:rPr>
          <w:rFonts w:eastAsia="Times New Roman" w:cstheme="minorHAnsi"/>
          <w:b/>
          <w:sz w:val="24"/>
          <w:szCs w:val="24"/>
          <w:lang w:val="es-ES" w:eastAsia="es-ES"/>
        </w:rPr>
        <w:t xml:space="preserve">un Contrato de Fideicomiso, </w:t>
      </w:r>
      <w:r w:rsidRPr="00B13FF3">
        <w:rPr>
          <w:rFonts w:eastAsia="Times New Roman" w:cstheme="minorHAnsi"/>
          <w:b/>
          <w:sz w:val="24"/>
          <w:szCs w:val="24"/>
          <w:lang w:val="es-ES" w:eastAsia="es-ES"/>
        </w:rPr>
        <w:t>mediante el cual el municipio de General Escobedo administre todos los recursos que reciba de fondos, partidas, asignaciones, impuestos y derechos de carácter Federal, Estatal o Municipal para la administración de los mismos, y su asignación de acuerdo a los presupuestos aprobados para el ejercicio anual q</w:t>
      </w:r>
      <w:r>
        <w:rPr>
          <w:rFonts w:eastAsia="Times New Roman" w:cstheme="minorHAnsi"/>
          <w:b/>
          <w:sz w:val="24"/>
          <w:szCs w:val="24"/>
          <w:lang w:val="es-ES" w:eastAsia="es-ES"/>
        </w:rPr>
        <w:t xml:space="preserve">ue corresponda, así mismo, </w:t>
      </w:r>
      <w:r w:rsidRPr="00B13FF3">
        <w:rPr>
          <w:rFonts w:eastAsia="Times New Roman" w:cstheme="minorHAnsi"/>
          <w:b/>
          <w:sz w:val="24"/>
          <w:szCs w:val="24"/>
          <w:lang w:val="es-ES" w:eastAsia="es-ES"/>
        </w:rPr>
        <w:t>faculta</w:t>
      </w:r>
      <w:r>
        <w:rPr>
          <w:rFonts w:eastAsia="Times New Roman" w:cstheme="minorHAnsi"/>
          <w:b/>
          <w:sz w:val="24"/>
          <w:szCs w:val="24"/>
          <w:lang w:val="es-ES" w:eastAsia="es-ES"/>
        </w:rPr>
        <w:t>r</w:t>
      </w:r>
      <w:r w:rsidRPr="00B13FF3">
        <w:rPr>
          <w:rFonts w:eastAsia="Times New Roman" w:cstheme="minorHAnsi"/>
          <w:b/>
          <w:sz w:val="24"/>
          <w:szCs w:val="24"/>
          <w:lang w:val="es-ES" w:eastAsia="es-ES"/>
        </w:rPr>
        <w:t xml:space="preserve"> al Tesorero para que lleve a </w:t>
      </w:r>
      <w:r w:rsidRPr="00B13FF3">
        <w:rPr>
          <w:rFonts w:eastAsia="Times New Roman" w:cstheme="minorHAnsi"/>
          <w:b/>
          <w:sz w:val="24"/>
          <w:szCs w:val="24"/>
          <w:lang w:val="es-ES" w:eastAsia="es-ES"/>
        </w:rPr>
        <w:lastRenderedPageBreak/>
        <w:t>cabo la formalización y constitución del contrato antes mencionado, así como todos los actos que se requiera</w:t>
      </w:r>
      <w:r>
        <w:rPr>
          <w:rFonts w:eastAsia="Times New Roman" w:cstheme="minorHAnsi"/>
          <w:b/>
          <w:sz w:val="24"/>
          <w:szCs w:val="24"/>
          <w:lang w:val="es-ES" w:eastAsia="es-ES"/>
        </w:rPr>
        <w:t>n</w:t>
      </w:r>
      <w:r w:rsidRPr="00B13FF3">
        <w:rPr>
          <w:rFonts w:eastAsia="Times New Roman" w:cstheme="minorHAnsi"/>
          <w:b/>
          <w:sz w:val="24"/>
          <w:szCs w:val="24"/>
          <w:lang w:val="es-ES" w:eastAsia="es-ES"/>
        </w:rPr>
        <w:t xml:space="preserve"> realizar para que los recursos antes referidos sean aportados en</w:t>
      </w:r>
      <w:r>
        <w:rPr>
          <w:rFonts w:eastAsia="Times New Roman" w:cstheme="minorHAnsi"/>
          <w:b/>
          <w:sz w:val="24"/>
          <w:szCs w:val="24"/>
          <w:lang w:val="es-ES" w:eastAsia="es-ES"/>
        </w:rPr>
        <w:t xml:space="preserve"> el patrimonio del Fideicomiso</w:t>
      </w:r>
      <w:r w:rsidRPr="00DC7BD4">
        <w:rPr>
          <w:rFonts w:eastAsia="Times New Roman" w:cstheme="minorHAnsi"/>
          <w:sz w:val="24"/>
          <w:szCs w:val="24"/>
          <w:lang w:val="es-ES" w:eastAsia="es-ES"/>
        </w:rPr>
        <w:t>, lo anterior bajo los siguientes:</w:t>
      </w:r>
    </w:p>
    <w:p w:rsidR="00906107" w:rsidRPr="00DC7BD4" w:rsidRDefault="00906107" w:rsidP="00906107">
      <w:pPr>
        <w:spacing w:line="360" w:lineRule="auto"/>
        <w:jc w:val="both"/>
        <w:rPr>
          <w:rFonts w:eastAsia="Times New Roman" w:cstheme="minorHAnsi"/>
          <w:sz w:val="24"/>
          <w:szCs w:val="24"/>
          <w:lang w:val="es-ES" w:eastAsia="es-ES"/>
        </w:rPr>
      </w:pPr>
    </w:p>
    <w:p w:rsidR="00906107" w:rsidRPr="00B13FF3" w:rsidRDefault="00906107" w:rsidP="00906107">
      <w:pPr>
        <w:spacing w:line="360" w:lineRule="auto"/>
        <w:jc w:val="center"/>
        <w:rPr>
          <w:rFonts w:cstheme="minorHAnsi"/>
          <w:b/>
          <w:sz w:val="24"/>
          <w:szCs w:val="24"/>
        </w:rPr>
      </w:pPr>
      <w:r w:rsidRPr="00DC7BD4">
        <w:rPr>
          <w:rFonts w:cstheme="minorHAnsi"/>
          <w:b/>
          <w:sz w:val="24"/>
          <w:szCs w:val="24"/>
        </w:rPr>
        <w:t>A N T E C E D E N T E S:</w:t>
      </w:r>
    </w:p>
    <w:p w:rsidR="00906107" w:rsidRPr="00DC7BD4" w:rsidRDefault="00906107" w:rsidP="00906107">
      <w:pPr>
        <w:spacing w:line="360" w:lineRule="auto"/>
        <w:jc w:val="both"/>
        <w:rPr>
          <w:rFonts w:eastAsia="Times New Roman" w:cstheme="minorHAnsi"/>
          <w:sz w:val="24"/>
          <w:szCs w:val="24"/>
          <w:lang w:val="es-ES" w:eastAsia="es-ES"/>
        </w:rPr>
      </w:pPr>
      <w:r w:rsidRPr="00DC7BD4">
        <w:rPr>
          <w:rFonts w:eastAsia="Times New Roman" w:cstheme="minorHAnsi"/>
          <w:sz w:val="24"/>
          <w:szCs w:val="24"/>
          <w:lang w:val="es-ES" w:eastAsia="es-ES"/>
        </w:rPr>
        <w:t>A los integrantes de esta Comisión nos fue presentada por el Secretario de Administración, Finanzas y Tesorero Municipal de General Escobedo, Nuevo León, la propuesta para celebrar u</w:t>
      </w:r>
      <w:r>
        <w:rPr>
          <w:rFonts w:eastAsia="Times New Roman" w:cstheme="minorHAnsi"/>
          <w:sz w:val="24"/>
          <w:szCs w:val="24"/>
          <w:lang w:val="es-ES" w:eastAsia="es-ES"/>
        </w:rPr>
        <w:t xml:space="preserve">n Contrato de Fideicomiso </w:t>
      </w:r>
      <w:r w:rsidRPr="00DC7BD4">
        <w:rPr>
          <w:rFonts w:eastAsia="Times New Roman" w:cstheme="minorHAnsi"/>
          <w:sz w:val="24"/>
          <w:szCs w:val="24"/>
          <w:lang w:val="es-ES" w:eastAsia="es-ES"/>
        </w:rPr>
        <w:t xml:space="preserve">cuyo objeto será la administración de un patrimonio autónomo constituido éste por la totalidad de los ingresos que por cualquier fuente reciba el Municipio de General Escobedo, Nuevo León, mencionando ejemplificativa más no cuantitativamente, los ingresos propios y las aportaciones, participaciones que reciba del Estado o de la Federación. </w:t>
      </w:r>
    </w:p>
    <w:p w:rsidR="00906107" w:rsidRPr="00DC7BD4" w:rsidRDefault="00906107" w:rsidP="00906107">
      <w:pPr>
        <w:spacing w:line="360" w:lineRule="auto"/>
        <w:jc w:val="both"/>
        <w:rPr>
          <w:rFonts w:cstheme="minorHAnsi"/>
          <w:sz w:val="24"/>
          <w:szCs w:val="24"/>
        </w:rPr>
      </w:pPr>
      <w:r w:rsidRPr="00DC7BD4">
        <w:rPr>
          <w:rFonts w:eastAsia="Times New Roman" w:cstheme="minorHAnsi"/>
          <w:sz w:val="24"/>
          <w:szCs w:val="24"/>
          <w:lang w:val="es-ES" w:eastAsia="es-ES"/>
        </w:rPr>
        <w:t>Dichos recursos serán, de conformidad a las leyes, aplicados en cuentas individualizadas, acorde a cada programa específico y ejercicio fiscal que corresponda, para aplicarlos, a través de la Institución Fiduciaria y con la debida transparencia, al fortalecimiento de los servicios públicos municipales y</w:t>
      </w:r>
      <w:r w:rsidRPr="00DC7BD4">
        <w:rPr>
          <w:rFonts w:cstheme="minorHAnsi"/>
          <w:b/>
          <w:bCs/>
          <w:color w:val="555555"/>
          <w:sz w:val="24"/>
          <w:szCs w:val="24"/>
        </w:rPr>
        <w:t xml:space="preserve"> </w:t>
      </w:r>
      <w:r w:rsidRPr="00DC7BD4">
        <w:rPr>
          <w:rFonts w:cstheme="minorHAnsi"/>
          <w:sz w:val="24"/>
          <w:szCs w:val="24"/>
        </w:rPr>
        <w:t>en general a mantener la constante dignificación de nuestro municipio siempre en pro de sus habitantes.</w:t>
      </w:r>
    </w:p>
    <w:p w:rsidR="00906107" w:rsidRPr="00DC7BD4" w:rsidRDefault="00906107" w:rsidP="00906107">
      <w:pPr>
        <w:spacing w:line="360" w:lineRule="auto"/>
        <w:jc w:val="both"/>
        <w:rPr>
          <w:rFonts w:cstheme="minorHAnsi"/>
          <w:sz w:val="24"/>
          <w:szCs w:val="24"/>
        </w:rPr>
      </w:pPr>
      <w:r w:rsidRPr="00DC7BD4">
        <w:rPr>
          <w:rFonts w:cstheme="minorHAnsi"/>
          <w:sz w:val="24"/>
          <w:szCs w:val="24"/>
        </w:rPr>
        <w:t>Lo anterior con la consabida garantía de que deberá estipularse en dicho contrato de fideicomiso que el Municipio de General Escobedo, Nuevo León, en su doble carácter de Fideicomitente y Fideicomisario, tendrá siempre la facultad de revocar este Fideicomiso de manera irrestricta. Esto acorde al artículo 117 de la Ley de Gobierno Municipal del Estado de Nuevo León en vigor”, así como establecerse también en dicho contrato constitutivo del Fideicomiso que para llevar a cabo su control y evaluación, se establecerá la facultad de la Contraloría Municipal de realizar visitas y auditorías, así como la obligación de permitirse la realización de las mismas por parte de los auditores externos que determine el Contralor Municipal en su caso, sin perjuicio de las facultades de fiscalización del Congreso del Estado, garantizándose de esta forma el manejo transparente, disciplinado y eficiente de los recursos fideicomitidos.</w:t>
      </w:r>
    </w:p>
    <w:p w:rsidR="00906107" w:rsidRPr="00DC7BD4" w:rsidRDefault="00906107" w:rsidP="00906107">
      <w:pPr>
        <w:spacing w:line="360" w:lineRule="auto"/>
        <w:jc w:val="both"/>
        <w:rPr>
          <w:rFonts w:cstheme="minorHAnsi"/>
          <w:sz w:val="24"/>
          <w:szCs w:val="24"/>
        </w:rPr>
      </w:pPr>
      <w:r w:rsidRPr="00DC7BD4">
        <w:rPr>
          <w:rFonts w:cstheme="minorHAnsi"/>
          <w:sz w:val="24"/>
          <w:szCs w:val="24"/>
        </w:rPr>
        <w:t>Al efecto los integrantes de esta Comisión realizamos el estudio de esta propuesta y encontramos justificada la constitución de este Fideicomiso, ya que a través de este instrumento se:</w:t>
      </w:r>
    </w:p>
    <w:p w:rsidR="00906107" w:rsidRPr="004D4EE1" w:rsidRDefault="00906107" w:rsidP="00906107">
      <w:pPr>
        <w:numPr>
          <w:ilvl w:val="0"/>
          <w:numId w:val="33"/>
        </w:numPr>
        <w:shd w:val="clear" w:color="auto" w:fill="FFFFFF"/>
        <w:spacing w:after="150" w:line="360" w:lineRule="auto"/>
        <w:ind w:left="1245"/>
        <w:jc w:val="both"/>
        <w:rPr>
          <w:rFonts w:eastAsia="Times New Roman" w:cstheme="minorHAnsi"/>
          <w:sz w:val="24"/>
          <w:szCs w:val="24"/>
          <w:lang w:eastAsia="es-MX"/>
        </w:rPr>
      </w:pPr>
      <w:r w:rsidRPr="004D4EE1">
        <w:rPr>
          <w:rFonts w:eastAsia="Times New Roman" w:cstheme="minorHAnsi"/>
          <w:sz w:val="24"/>
          <w:szCs w:val="24"/>
          <w:lang w:eastAsia="es-MX"/>
        </w:rPr>
        <w:lastRenderedPageBreak/>
        <w:t xml:space="preserve">Ofrece protección ya que el patrimonio </w:t>
      </w:r>
      <w:r w:rsidRPr="00DC7BD4">
        <w:rPr>
          <w:rFonts w:eastAsia="Times New Roman" w:cstheme="minorHAnsi"/>
          <w:sz w:val="24"/>
          <w:szCs w:val="24"/>
          <w:lang w:eastAsia="es-MX"/>
        </w:rPr>
        <w:t xml:space="preserve">fideicomitido </w:t>
      </w:r>
      <w:r w:rsidRPr="004D4EE1">
        <w:rPr>
          <w:rFonts w:eastAsia="Times New Roman" w:cstheme="minorHAnsi"/>
          <w:sz w:val="24"/>
          <w:szCs w:val="24"/>
          <w:lang w:eastAsia="es-MX"/>
        </w:rPr>
        <w:t>no pueden ser objeto de afectación por un tercero.</w:t>
      </w:r>
    </w:p>
    <w:p w:rsidR="00906107" w:rsidRPr="004D4EE1" w:rsidRDefault="00906107" w:rsidP="00906107">
      <w:pPr>
        <w:numPr>
          <w:ilvl w:val="0"/>
          <w:numId w:val="33"/>
        </w:numPr>
        <w:shd w:val="clear" w:color="auto" w:fill="FFFFFF"/>
        <w:spacing w:before="150" w:after="150" w:line="360" w:lineRule="auto"/>
        <w:ind w:left="1245"/>
        <w:jc w:val="both"/>
        <w:rPr>
          <w:rFonts w:eastAsia="Times New Roman" w:cstheme="minorHAnsi"/>
          <w:sz w:val="24"/>
          <w:szCs w:val="24"/>
          <w:lang w:eastAsia="es-MX"/>
        </w:rPr>
      </w:pPr>
      <w:r w:rsidRPr="004D4EE1">
        <w:rPr>
          <w:rFonts w:eastAsia="Times New Roman" w:cstheme="minorHAnsi"/>
          <w:sz w:val="24"/>
          <w:szCs w:val="24"/>
          <w:lang w:eastAsia="es-MX"/>
        </w:rPr>
        <w:t>Brinda seguridad jurídica debido a que interviene una Institución Financiera autorizada y supervisada por la autoridad Hacendaria.</w:t>
      </w:r>
    </w:p>
    <w:p w:rsidR="00906107" w:rsidRPr="004D4EE1" w:rsidRDefault="00906107" w:rsidP="00906107">
      <w:pPr>
        <w:numPr>
          <w:ilvl w:val="0"/>
          <w:numId w:val="33"/>
        </w:numPr>
        <w:shd w:val="clear" w:color="auto" w:fill="FFFFFF"/>
        <w:spacing w:before="150" w:after="150" w:line="360" w:lineRule="auto"/>
        <w:ind w:left="1245"/>
        <w:jc w:val="both"/>
        <w:rPr>
          <w:rFonts w:eastAsia="Times New Roman" w:cstheme="minorHAnsi"/>
          <w:sz w:val="24"/>
          <w:szCs w:val="24"/>
          <w:lang w:eastAsia="es-MX"/>
        </w:rPr>
      </w:pPr>
      <w:r w:rsidRPr="004D4EE1">
        <w:rPr>
          <w:rFonts w:eastAsia="Times New Roman" w:cstheme="minorHAnsi"/>
          <w:sz w:val="24"/>
          <w:szCs w:val="24"/>
          <w:lang w:eastAsia="es-MX"/>
        </w:rPr>
        <w:t>Reduce el riesgo crediticio, lo que permite conseguir recursos a una mejor tasa de financiación.</w:t>
      </w:r>
    </w:p>
    <w:p w:rsidR="00906107" w:rsidRPr="004D4EE1" w:rsidRDefault="00906107" w:rsidP="00906107">
      <w:pPr>
        <w:numPr>
          <w:ilvl w:val="0"/>
          <w:numId w:val="33"/>
        </w:numPr>
        <w:shd w:val="clear" w:color="auto" w:fill="FFFFFF"/>
        <w:spacing w:before="150" w:after="150" w:line="360" w:lineRule="auto"/>
        <w:ind w:left="1245"/>
        <w:jc w:val="both"/>
        <w:rPr>
          <w:rFonts w:eastAsia="Times New Roman" w:cstheme="minorHAnsi"/>
          <w:sz w:val="24"/>
          <w:szCs w:val="24"/>
          <w:lang w:eastAsia="es-MX"/>
        </w:rPr>
      </w:pPr>
      <w:r w:rsidRPr="004D4EE1">
        <w:rPr>
          <w:rFonts w:eastAsia="Times New Roman" w:cstheme="minorHAnsi"/>
          <w:sz w:val="24"/>
          <w:szCs w:val="24"/>
          <w:lang w:eastAsia="es-MX"/>
        </w:rPr>
        <w:t>Brinda transparencia a través del control fiduciario.</w:t>
      </w:r>
    </w:p>
    <w:p w:rsidR="00906107" w:rsidRPr="004D4EE1" w:rsidRDefault="00906107" w:rsidP="00906107">
      <w:pPr>
        <w:numPr>
          <w:ilvl w:val="0"/>
          <w:numId w:val="33"/>
        </w:numPr>
        <w:shd w:val="clear" w:color="auto" w:fill="FFFFFF"/>
        <w:spacing w:before="150" w:after="150" w:line="360" w:lineRule="auto"/>
        <w:ind w:left="1245"/>
        <w:jc w:val="both"/>
        <w:rPr>
          <w:rFonts w:eastAsia="Times New Roman" w:cstheme="minorHAnsi"/>
          <w:sz w:val="24"/>
          <w:szCs w:val="24"/>
          <w:lang w:eastAsia="es-MX"/>
        </w:rPr>
      </w:pPr>
      <w:r w:rsidRPr="004D4EE1">
        <w:rPr>
          <w:rFonts w:eastAsia="Times New Roman" w:cstheme="minorHAnsi"/>
          <w:sz w:val="24"/>
          <w:szCs w:val="24"/>
          <w:lang w:eastAsia="es-MX"/>
        </w:rPr>
        <w:t>Permite controlar la distribución del patrimonio.</w:t>
      </w:r>
    </w:p>
    <w:p w:rsidR="00906107" w:rsidRPr="004D4EE1" w:rsidRDefault="00906107" w:rsidP="00906107">
      <w:pPr>
        <w:numPr>
          <w:ilvl w:val="0"/>
          <w:numId w:val="33"/>
        </w:numPr>
        <w:shd w:val="clear" w:color="auto" w:fill="FFFFFF"/>
        <w:spacing w:before="150" w:after="150" w:line="360" w:lineRule="auto"/>
        <w:ind w:left="1245"/>
        <w:jc w:val="both"/>
        <w:rPr>
          <w:rFonts w:eastAsia="Times New Roman" w:cstheme="minorHAnsi"/>
          <w:sz w:val="24"/>
          <w:szCs w:val="24"/>
          <w:lang w:eastAsia="es-MX"/>
        </w:rPr>
      </w:pPr>
      <w:r w:rsidRPr="004D4EE1">
        <w:rPr>
          <w:rFonts w:eastAsia="Times New Roman" w:cstheme="minorHAnsi"/>
          <w:sz w:val="24"/>
          <w:szCs w:val="24"/>
          <w:lang w:eastAsia="es-MX"/>
        </w:rPr>
        <w:t>Brinda certeza y seguridad en el cumplimiento de los fines para los cuales fue creado.</w:t>
      </w:r>
    </w:p>
    <w:p w:rsidR="00906107" w:rsidRPr="004D4EE1" w:rsidRDefault="00906107" w:rsidP="00906107">
      <w:pPr>
        <w:numPr>
          <w:ilvl w:val="0"/>
          <w:numId w:val="33"/>
        </w:numPr>
        <w:shd w:val="clear" w:color="auto" w:fill="FFFFFF"/>
        <w:spacing w:before="150" w:after="150" w:line="360" w:lineRule="auto"/>
        <w:ind w:left="1245"/>
        <w:jc w:val="both"/>
        <w:rPr>
          <w:rFonts w:eastAsia="Times New Roman" w:cstheme="minorHAnsi"/>
          <w:sz w:val="24"/>
          <w:szCs w:val="24"/>
          <w:lang w:eastAsia="es-MX"/>
        </w:rPr>
      </w:pPr>
      <w:r w:rsidRPr="004D4EE1">
        <w:rPr>
          <w:rFonts w:eastAsia="Times New Roman" w:cstheme="minorHAnsi"/>
          <w:sz w:val="24"/>
          <w:szCs w:val="24"/>
          <w:lang w:eastAsia="es-MX"/>
        </w:rPr>
        <w:t>Permite establecer criterios de administración e inversión definidos.</w:t>
      </w:r>
    </w:p>
    <w:p w:rsidR="00906107" w:rsidRPr="00B13FF3" w:rsidRDefault="00906107" w:rsidP="00906107">
      <w:pPr>
        <w:shd w:val="clear" w:color="auto" w:fill="FFFFFF"/>
        <w:spacing w:before="150" w:after="150" w:line="360" w:lineRule="auto"/>
        <w:jc w:val="both"/>
        <w:rPr>
          <w:rFonts w:eastAsia="Times New Roman" w:cstheme="minorHAnsi"/>
          <w:sz w:val="24"/>
          <w:szCs w:val="24"/>
          <w:lang w:eastAsia="es-MX"/>
        </w:rPr>
      </w:pPr>
      <w:r w:rsidRPr="00DC7BD4">
        <w:rPr>
          <w:rFonts w:eastAsia="Times New Roman" w:cstheme="minorHAnsi"/>
          <w:sz w:val="24"/>
          <w:szCs w:val="24"/>
          <w:lang w:eastAsia="es-MX"/>
        </w:rPr>
        <w:t>Además de ser</w:t>
      </w:r>
      <w:r w:rsidRPr="004D4EE1">
        <w:rPr>
          <w:rFonts w:eastAsia="Times New Roman" w:cstheme="minorHAnsi"/>
          <w:sz w:val="24"/>
          <w:szCs w:val="24"/>
          <w:lang w:eastAsia="es-MX"/>
        </w:rPr>
        <w:t xml:space="preserve"> una figura flexible que responde a las necesidades de</w:t>
      </w:r>
      <w:r w:rsidRPr="00DC7BD4">
        <w:rPr>
          <w:rFonts w:eastAsia="Times New Roman" w:cstheme="minorHAnsi"/>
          <w:sz w:val="24"/>
          <w:szCs w:val="24"/>
          <w:lang w:eastAsia="es-MX"/>
        </w:rPr>
        <w:t>l Municipio.</w:t>
      </w:r>
    </w:p>
    <w:p w:rsidR="00906107" w:rsidRPr="00DC7BD4" w:rsidRDefault="00906107" w:rsidP="00906107">
      <w:pPr>
        <w:spacing w:line="360" w:lineRule="auto"/>
        <w:jc w:val="center"/>
        <w:rPr>
          <w:rFonts w:cstheme="minorHAnsi"/>
          <w:b/>
          <w:sz w:val="24"/>
          <w:szCs w:val="24"/>
        </w:rPr>
      </w:pPr>
      <w:r w:rsidRPr="00DC7BD4">
        <w:rPr>
          <w:rFonts w:cstheme="minorHAnsi"/>
          <w:b/>
          <w:sz w:val="24"/>
          <w:szCs w:val="24"/>
        </w:rPr>
        <w:t>C O N S I D E R A N D O S:</w:t>
      </w:r>
    </w:p>
    <w:p w:rsidR="00906107" w:rsidRPr="00DC7BD4" w:rsidRDefault="00906107" w:rsidP="00906107">
      <w:pPr>
        <w:spacing w:line="360" w:lineRule="auto"/>
        <w:jc w:val="both"/>
        <w:rPr>
          <w:rFonts w:cstheme="minorHAnsi"/>
          <w:sz w:val="24"/>
          <w:szCs w:val="24"/>
        </w:rPr>
      </w:pPr>
      <w:r w:rsidRPr="00DC7BD4">
        <w:rPr>
          <w:rFonts w:cstheme="minorHAnsi"/>
          <w:b/>
          <w:sz w:val="24"/>
          <w:szCs w:val="24"/>
        </w:rPr>
        <w:t xml:space="preserve">PRIMERO. – </w:t>
      </w:r>
      <w:r w:rsidRPr="00DC7BD4">
        <w:rPr>
          <w:rFonts w:cstheme="minorHAnsi"/>
          <w:sz w:val="24"/>
          <w:szCs w:val="24"/>
        </w:rPr>
        <w:t>Que de conformidad por lo dispuesto por los artículos 33, fracción I, inciso i) y 56, fracción III, ambos de la Ley de Gobierno Municipal del Estado de Nuevo León, es facultad del R. Ayuntamiento, por el voto de las dos terceras partes de sus integrantes, aprobar la Const</w:t>
      </w:r>
      <w:r>
        <w:rPr>
          <w:rFonts w:cstheme="minorHAnsi"/>
          <w:sz w:val="24"/>
          <w:szCs w:val="24"/>
        </w:rPr>
        <w:t>itución de Fideicomisos</w:t>
      </w:r>
      <w:r w:rsidRPr="00DC7BD4">
        <w:rPr>
          <w:rFonts w:cstheme="minorHAnsi"/>
          <w:sz w:val="24"/>
          <w:szCs w:val="24"/>
        </w:rPr>
        <w:t>.</w:t>
      </w:r>
    </w:p>
    <w:p w:rsidR="00906107" w:rsidRPr="00DC7BD4" w:rsidRDefault="00906107" w:rsidP="00906107">
      <w:pPr>
        <w:spacing w:line="360" w:lineRule="auto"/>
        <w:jc w:val="both"/>
        <w:rPr>
          <w:rFonts w:cstheme="minorHAnsi"/>
          <w:sz w:val="24"/>
          <w:szCs w:val="24"/>
        </w:rPr>
      </w:pPr>
      <w:r w:rsidRPr="001F7CBF">
        <w:rPr>
          <w:rFonts w:cstheme="minorHAnsi"/>
          <w:sz w:val="24"/>
          <w:szCs w:val="24"/>
        </w:rPr>
        <w:t xml:space="preserve"> </w:t>
      </w:r>
      <w:r w:rsidRPr="001F7CBF">
        <w:rPr>
          <w:rFonts w:cstheme="minorHAnsi"/>
          <w:b/>
          <w:sz w:val="24"/>
          <w:szCs w:val="24"/>
        </w:rPr>
        <w:t xml:space="preserve">SEGUNDO. – </w:t>
      </w:r>
      <w:r w:rsidRPr="001F7CBF">
        <w:rPr>
          <w:rFonts w:cstheme="minorHAnsi"/>
          <w:sz w:val="24"/>
          <w:szCs w:val="24"/>
        </w:rPr>
        <w:t>Que por su parte los Artículos 117 y 119 de la Ley de Gobierno Municipal ordenan que en el contrato Constitutivo del Fideicomiso, se establezca reservar a favor del Ayuntamiento la facultad expresa de revocarlo, sin perjuicio de los derechos que correspondan a los fideicomisarios o a terceros, salvo que se trate de fideicomisos constituidos con los gobiernos estatal o federal, por mandato de la Ley o que la naturaleza de sus fines no lo permita, así como que, para llevar a cabo su control y evaluación, se establecerá la facultad de la Contraloría Municipal de realizar visitas y auditorías, así como la obligación de permitir la realización de las mismas por parte de los auditores externos que determine el Contralor Municipal en su caso, sin perjuicio de las facultades de fiscalización del Congreso del Estado.</w:t>
      </w:r>
    </w:p>
    <w:p w:rsidR="00906107" w:rsidRPr="00DC7BD4" w:rsidRDefault="00906107" w:rsidP="00906107">
      <w:pPr>
        <w:spacing w:line="360" w:lineRule="auto"/>
        <w:jc w:val="both"/>
        <w:rPr>
          <w:rFonts w:cstheme="minorHAnsi"/>
          <w:sz w:val="24"/>
          <w:szCs w:val="24"/>
        </w:rPr>
      </w:pPr>
      <w:r w:rsidRPr="00DC7BD4">
        <w:rPr>
          <w:rFonts w:cstheme="minorHAnsi"/>
          <w:sz w:val="24"/>
          <w:szCs w:val="24"/>
        </w:rPr>
        <w:t xml:space="preserve">Por lo anteriormente expuesto, y con fundamento en lo establecido por los artículos 38, 39, 40 fracción VI., y 42 de la Ley de Gobierno Municipal; y los artículos 78, 79, 82 fracción </w:t>
      </w:r>
      <w:r w:rsidRPr="00DC7BD4">
        <w:rPr>
          <w:rFonts w:cstheme="minorHAnsi"/>
          <w:sz w:val="24"/>
          <w:szCs w:val="24"/>
        </w:rPr>
        <w:lastRenderedPageBreak/>
        <w:t>X, 92, 96, 97, 101, 102, 103, 108 y demás aplicables del Reglamento Interior del R. Ayuntamiento de este Municipio, nos permitimos poner a su consideración los siguientes:</w:t>
      </w:r>
    </w:p>
    <w:p w:rsidR="00906107" w:rsidRPr="00DC7BD4" w:rsidRDefault="00906107" w:rsidP="00906107">
      <w:pPr>
        <w:spacing w:line="360" w:lineRule="auto"/>
        <w:jc w:val="center"/>
        <w:rPr>
          <w:rFonts w:cstheme="minorHAnsi"/>
          <w:b/>
          <w:sz w:val="24"/>
          <w:szCs w:val="24"/>
        </w:rPr>
      </w:pPr>
      <w:r w:rsidRPr="00DC7BD4">
        <w:rPr>
          <w:rFonts w:cstheme="minorHAnsi"/>
          <w:b/>
          <w:sz w:val="24"/>
          <w:szCs w:val="24"/>
        </w:rPr>
        <w:t>R E S O L U T I V O S</w:t>
      </w:r>
    </w:p>
    <w:p w:rsidR="00906107" w:rsidRPr="001F7CBF" w:rsidRDefault="00906107" w:rsidP="00906107">
      <w:pPr>
        <w:spacing w:line="360" w:lineRule="auto"/>
        <w:jc w:val="both"/>
        <w:rPr>
          <w:rFonts w:cstheme="minorHAnsi"/>
          <w:sz w:val="24"/>
          <w:szCs w:val="24"/>
        </w:rPr>
      </w:pPr>
      <w:r>
        <w:rPr>
          <w:rFonts w:cstheme="minorHAnsi"/>
          <w:b/>
          <w:sz w:val="24"/>
          <w:szCs w:val="24"/>
        </w:rPr>
        <w:t>ÚNICO</w:t>
      </w:r>
      <w:r w:rsidRPr="00DC7BD4">
        <w:rPr>
          <w:rFonts w:cstheme="minorHAnsi"/>
          <w:b/>
          <w:sz w:val="24"/>
          <w:szCs w:val="24"/>
        </w:rPr>
        <w:t xml:space="preserve">. - </w:t>
      </w:r>
      <w:r w:rsidRPr="00DC7BD4">
        <w:rPr>
          <w:rFonts w:cstheme="minorHAnsi"/>
          <w:sz w:val="24"/>
          <w:szCs w:val="24"/>
        </w:rPr>
        <w:t xml:space="preserve">Se apruebe la </w:t>
      </w:r>
      <w:r>
        <w:rPr>
          <w:rFonts w:cstheme="minorHAnsi"/>
          <w:sz w:val="24"/>
          <w:szCs w:val="24"/>
        </w:rPr>
        <w:t xml:space="preserve">celebración </w:t>
      </w:r>
      <w:r w:rsidRPr="001F7CBF">
        <w:rPr>
          <w:rFonts w:cstheme="minorHAnsi"/>
          <w:sz w:val="24"/>
          <w:szCs w:val="24"/>
        </w:rPr>
        <w:t xml:space="preserve">de </w:t>
      </w:r>
      <w:r w:rsidRPr="001F7CBF">
        <w:rPr>
          <w:rFonts w:eastAsia="Times New Roman" w:cstheme="minorHAnsi"/>
          <w:sz w:val="24"/>
          <w:szCs w:val="24"/>
          <w:lang w:val="es-ES" w:eastAsia="es-ES"/>
        </w:rPr>
        <w:t xml:space="preserve">un Contrato de Fideicomiso, </w:t>
      </w:r>
      <w:r w:rsidRPr="00B13FF3">
        <w:rPr>
          <w:rFonts w:eastAsia="Times New Roman" w:cstheme="minorHAnsi"/>
          <w:sz w:val="24"/>
          <w:szCs w:val="24"/>
          <w:lang w:val="es-ES" w:eastAsia="es-ES"/>
        </w:rPr>
        <w:t>mediante el cual</w:t>
      </w:r>
      <w:r>
        <w:rPr>
          <w:rFonts w:eastAsia="Times New Roman" w:cstheme="minorHAnsi"/>
          <w:sz w:val="24"/>
          <w:szCs w:val="24"/>
          <w:lang w:val="es-ES" w:eastAsia="es-ES"/>
        </w:rPr>
        <w:t xml:space="preserve"> el</w:t>
      </w:r>
      <w:r w:rsidRPr="00B13FF3">
        <w:rPr>
          <w:rFonts w:eastAsia="Times New Roman" w:cstheme="minorHAnsi"/>
          <w:sz w:val="24"/>
          <w:szCs w:val="24"/>
          <w:lang w:val="es-ES" w:eastAsia="es-ES"/>
        </w:rPr>
        <w:t xml:space="preserve"> municipio de</w:t>
      </w:r>
      <w:r>
        <w:rPr>
          <w:rFonts w:eastAsia="Times New Roman" w:cstheme="minorHAnsi"/>
          <w:sz w:val="24"/>
          <w:szCs w:val="24"/>
          <w:lang w:val="es-ES" w:eastAsia="es-ES"/>
        </w:rPr>
        <w:t xml:space="preserve"> General Escobedo</w:t>
      </w:r>
      <w:r w:rsidRPr="00B13FF3">
        <w:rPr>
          <w:rFonts w:eastAsia="Times New Roman" w:cstheme="minorHAnsi"/>
          <w:sz w:val="24"/>
          <w:szCs w:val="24"/>
          <w:lang w:val="es-ES" w:eastAsia="es-ES"/>
        </w:rPr>
        <w:t xml:space="preserve"> administre todos los recursos que reciba de fondos, partidas, asignaciones, impuestos y derechos de carácter Federal, Estatal o Municipal para la administración de los mismos, y su asignación </w:t>
      </w:r>
      <w:r>
        <w:rPr>
          <w:rFonts w:eastAsia="Times New Roman" w:cstheme="minorHAnsi"/>
          <w:sz w:val="24"/>
          <w:szCs w:val="24"/>
          <w:lang w:val="es-ES" w:eastAsia="es-ES"/>
        </w:rPr>
        <w:t>de acuerdo a los presupuestos a</w:t>
      </w:r>
      <w:r w:rsidRPr="00B13FF3">
        <w:rPr>
          <w:rFonts w:eastAsia="Times New Roman" w:cstheme="minorHAnsi"/>
          <w:sz w:val="24"/>
          <w:szCs w:val="24"/>
          <w:lang w:val="es-ES" w:eastAsia="es-ES"/>
        </w:rPr>
        <w:t>probados para el ejercicio anua</w:t>
      </w:r>
      <w:r>
        <w:rPr>
          <w:rFonts w:eastAsia="Times New Roman" w:cstheme="minorHAnsi"/>
          <w:sz w:val="24"/>
          <w:szCs w:val="24"/>
          <w:lang w:val="es-ES" w:eastAsia="es-ES"/>
        </w:rPr>
        <w:t xml:space="preserve">l que corresponda. Para lo cual </w:t>
      </w:r>
      <w:r w:rsidRPr="00B13FF3">
        <w:rPr>
          <w:rFonts w:eastAsia="Times New Roman" w:cstheme="minorHAnsi"/>
          <w:sz w:val="24"/>
          <w:szCs w:val="24"/>
          <w:lang w:val="es-ES" w:eastAsia="es-ES"/>
        </w:rPr>
        <w:t>se faculta al Tesorero para que lleve a cabo la formalización y constitución del contrato antes mencionado, así como todos los actos que se requiera realizar para que los recursos antes referidos sean aportados en el patrimonio del Fideicomiso.</w:t>
      </w:r>
      <w:r>
        <w:rPr>
          <w:rFonts w:eastAsia="Times New Roman" w:cstheme="minorHAnsi"/>
          <w:sz w:val="24"/>
          <w:szCs w:val="24"/>
          <w:lang w:val="es-ES" w:eastAsia="es-ES"/>
        </w:rPr>
        <w:t>.</w:t>
      </w:r>
    </w:p>
    <w:p w:rsidR="00157A3D" w:rsidRPr="00906107" w:rsidRDefault="00906107" w:rsidP="00906107">
      <w:pPr>
        <w:spacing w:line="360" w:lineRule="auto"/>
        <w:jc w:val="both"/>
        <w:rPr>
          <w:rFonts w:cstheme="minorHAnsi"/>
          <w:sz w:val="24"/>
          <w:szCs w:val="24"/>
        </w:rPr>
      </w:pPr>
      <w:r w:rsidRPr="00DC7BD4">
        <w:rPr>
          <w:rFonts w:cstheme="minorHAnsi"/>
          <w:sz w:val="24"/>
          <w:szCs w:val="24"/>
        </w:rPr>
        <w:t xml:space="preserve"> Así lo acuerdan quienes firman al calce del presente Dictamen, en sesión de la Comisión de Hacienda Municipal y Patrimoni</w:t>
      </w:r>
      <w:r>
        <w:rPr>
          <w:rFonts w:cstheme="minorHAnsi"/>
          <w:sz w:val="24"/>
          <w:szCs w:val="24"/>
        </w:rPr>
        <w:t xml:space="preserve">o al día 21 </w:t>
      </w:r>
      <w:r w:rsidRPr="00DC7BD4">
        <w:rPr>
          <w:rFonts w:cstheme="minorHAnsi"/>
          <w:sz w:val="24"/>
          <w:szCs w:val="24"/>
        </w:rPr>
        <w:t xml:space="preserve">del mes de </w:t>
      </w:r>
      <w:r>
        <w:rPr>
          <w:rFonts w:cstheme="minorHAnsi"/>
          <w:sz w:val="24"/>
          <w:szCs w:val="24"/>
        </w:rPr>
        <w:t>agosto del año 2017</w:t>
      </w:r>
      <w:r w:rsidR="00157A3D" w:rsidRPr="00906107">
        <w:rPr>
          <w:rFonts w:cstheme="minorHAnsi"/>
        </w:rPr>
        <w:t xml:space="preserve">. </w:t>
      </w:r>
      <w:r w:rsidR="00157A3D" w:rsidRPr="00906107">
        <w:rPr>
          <w:rFonts w:cstheme="minorHAnsi"/>
          <w:sz w:val="24"/>
          <w:szCs w:val="24"/>
        </w:rPr>
        <w:t xml:space="preserve">Síndico Primera Erika Janeth Cabrera Palacios, Presidente; Sindico Segunda Lucía Aracely </w:t>
      </w:r>
      <w:r w:rsidR="00900868" w:rsidRPr="00906107">
        <w:rPr>
          <w:rFonts w:cstheme="minorHAnsi"/>
          <w:sz w:val="24"/>
          <w:szCs w:val="24"/>
        </w:rPr>
        <w:t>Hernández</w:t>
      </w:r>
      <w:r w:rsidR="00157A3D" w:rsidRPr="00906107">
        <w:rPr>
          <w:rFonts w:cstheme="minorHAnsi"/>
          <w:sz w:val="24"/>
          <w:szCs w:val="24"/>
        </w:rPr>
        <w:t xml:space="preserve"> </w:t>
      </w:r>
      <w:r w:rsidR="00900868" w:rsidRPr="00906107">
        <w:rPr>
          <w:rFonts w:cstheme="minorHAnsi"/>
          <w:sz w:val="24"/>
          <w:szCs w:val="24"/>
        </w:rPr>
        <w:t>López</w:t>
      </w:r>
      <w:r w:rsidR="00157A3D" w:rsidRPr="00906107">
        <w:rPr>
          <w:rFonts w:cstheme="minorHAnsi"/>
          <w:sz w:val="24"/>
          <w:szCs w:val="24"/>
        </w:rPr>
        <w:t>, Secretaria; Reg. Juan Gilberto Caballero Rueda, Vocal</w:t>
      </w:r>
      <w:r w:rsidR="00157A3D" w:rsidRPr="00970845">
        <w:rPr>
          <w:rFonts w:ascii="Tahoma" w:hAnsi="Tahoma" w:cs="Tahoma"/>
          <w:szCs w:val="20"/>
        </w:rPr>
        <w:t xml:space="preserve">. </w:t>
      </w:r>
      <w:r w:rsidR="00157A3D" w:rsidRPr="00906107">
        <w:rPr>
          <w:rFonts w:cstheme="minorHAnsi"/>
          <w:b/>
          <w:sz w:val="24"/>
          <w:szCs w:val="24"/>
        </w:rPr>
        <w:t>RUBRICAS.</w:t>
      </w:r>
    </w:p>
    <w:p w:rsidR="0070531F" w:rsidRPr="007F0134" w:rsidRDefault="0070531F" w:rsidP="0070531F">
      <w:pPr>
        <w:jc w:val="both"/>
        <w:rPr>
          <w:rFonts w:ascii="Tahoma" w:eastAsia="Times New Roman" w:hAnsi="Tahoma" w:cs="Tahoma"/>
          <w:b/>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3840" behindDoc="0" locked="0" layoutInCell="1" allowOverlap="1" wp14:anchorId="3E4CDBE2" wp14:editId="259C4AC4">
                <wp:simplePos x="0" y="0"/>
                <wp:positionH relativeFrom="column">
                  <wp:posOffset>-36339</wp:posOffset>
                </wp:positionH>
                <wp:positionV relativeFrom="paragraph">
                  <wp:posOffset>235393</wp:posOffset>
                </wp:positionV>
                <wp:extent cx="5753100" cy="577970"/>
                <wp:effectExtent l="0" t="0" r="19050" b="12700"/>
                <wp:wrapNone/>
                <wp:docPr id="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7797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E9215" id="Rectángulo 26" o:spid="_x0000_s1026" style="position:absolute;margin-left:-2.85pt;margin-top:18.55pt;width:453pt;height: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" filled="f" strokecolor="windowText" strokeweight="1pt">
                <v:stroke dashstyle="dash"/>
                <v:path arrowok="t"/>
              </v:rect>
            </w:pict>
          </mc:Fallback>
        </mc:AlternateContent>
      </w:r>
    </w:p>
    <w:p w:rsidR="0070531F" w:rsidRPr="00A72D90" w:rsidRDefault="0070531F" w:rsidP="0070531F">
      <w:pPr>
        <w:jc w:val="both"/>
        <w:rPr>
          <w:rFonts w:ascii="Times New Roman" w:hAnsi="Times New Roman" w:cs="Times New Roman"/>
          <w:b/>
        </w:rPr>
      </w:pPr>
      <w:r>
        <w:rPr>
          <w:rFonts w:ascii="Times New Roman" w:hAnsi="Times New Roman" w:cs="Times New Roman"/>
          <w:b/>
        </w:rPr>
        <w:t xml:space="preserve">PUNTO </w:t>
      </w:r>
      <w:r w:rsidR="00906107">
        <w:rPr>
          <w:rFonts w:ascii="Times New Roman" w:hAnsi="Times New Roman" w:cs="Times New Roman"/>
          <w:b/>
        </w:rPr>
        <w:t>5</w:t>
      </w:r>
      <w:r w:rsidRPr="00102211">
        <w:rPr>
          <w:rFonts w:ascii="Times New Roman" w:hAnsi="Times New Roman" w:cs="Times New Roman"/>
          <w:b/>
        </w:rPr>
        <w:t xml:space="preserve"> DEL O</w:t>
      </w:r>
      <w:r>
        <w:rPr>
          <w:rFonts w:ascii="Times New Roman" w:hAnsi="Times New Roman" w:cs="Times New Roman"/>
          <w:b/>
        </w:rPr>
        <w:t xml:space="preserve">RDEN DEL DÍA. - </w:t>
      </w:r>
      <w:r w:rsidR="00906107" w:rsidRPr="00906107">
        <w:rPr>
          <w:rFonts w:ascii="Times New Roman" w:hAnsi="Times New Roman" w:cs="Times New Roman"/>
          <w:b/>
          <w:lang w:val="es-ES"/>
        </w:rPr>
        <w:t>PRESENTACIÓN DEL DICTAMEN RELATIVO A LA PROPUESTA DE ACTUALIZACIÓN DEL TABULADOR DE CUOTAS A DIVERSOS PRODUCTOS NO ESPECIFICADOS</w:t>
      </w:r>
      <w:r w:rsidR="00906107">
        <w:rPr>
          <w:rFonts w:ascii="Times New Roman" w:hAnsi="Times New Roman" w:cs="Times New Roman"/>
          <w:b/>
          <w:lang w:val="es-ES"/>
        </w:rPr>
        <w:t xml:space="preserve"> O DIVERSOS A COBRAR</w:t>
      </w:r>
      <w:r w:rsidR="00906107">
        <w:rPr>
          <w:rFonts w:ascii="Times New Roman" w:hAnsi="Times New Roman" w:cs="Times New Roman"/>
          <w:b/>
        </w:rPr>
        <w:t>.</w:t>
      </w:r>
    </w:p>
    <w:p w:rsidR="0070531F" w:rsidRPr="006D710B" w:rsidRDefault="0070531F" w:rsidP="0070531F">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906107" w:rsidRPr="00906107">
        <w:rPr>
          <w:rFonts w:ascii="Calibri" w:eastAsia="Calibri" w:hAnsi="Calibri" w:cs="Calibri"/>
        </w:rPr>
        <w:t>damos paso ahora al punto 5 del orden del dia, referente a la propuesta de actualización del tabulador de cuotas a diversos productos no especificados; su dictamen ha sido circulado anteriormente asi como tambien sera transcrito en su totalidad al acta correspondiente, por lo que se propone la dispensa de su lectura; quienes esten de acuerdo con dicha propuesta sirvanse manifestarlo en la forma acostumbrada</w:t>
      </w:r>
      <w:r w:rsidR="006E492F" w:rsidRPr="006D710B">
        <w:rPr>
          <w:rFonts w:ascii="Calibri" w:eastAsia="Calibri" w:hAnsi="Calibri" w:cs="Calibri"/>
        </w:rPr>
        <w:t>.</w:t>
      </w:r>
    </w:p>
    <w:p w:rsidR="0070531F" w:rsidRPr="00FF27C9" w:rsidRDefault="0070531F" w:rsidP="0070531F">
      <w:pPr>
        <w:jc w:val="both"/>
        <w:rPr>
          <w:rFonts w:cs="Tahoma"/>
        </w:rPr>
      </w:pPr>
      <w:r w:rsidRPr="00463C7F">
        <w:rPr>
          <w:rFonts w:cs="Tahoma"/>
        </w:rPr>
        <w:t>El Pleno emit</w:t>
      </w:r>
      <w:r w:rsidR="00906107">
        <w:rPr>
          <w:rFonts w:cs="Tahoma"/>
        </w:rPr>
        <w:t xml:space="preserve">e de manera económica </w:t>
      </w:r>
      <w:r w:rsidRPr="00463C7F">
        <w:rPr>
          <w:rFonts w:cs="Tahoma"/>
        </w:rPr>
        <w:t>el siguiente acuerdo:</w:t>
      </w:r>
    </w:p>
    <w:p w:rsidR="0070531F" w:rsidRDefault="00906107" w:rsidP="0070531F">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84864" behindDoc="0" locked="0" layoutInCell="1" allowOverlap="1" wp14:anchorId="3B49E9A2" wp14:editId="1D94CA57">
                <wp:simplePos x="0" y="0"/>
                <wp:positionH relativeFrom="column">
                  <wp:posOffset>-53975</wp:posOffset>
                </wp:positionH>
                <wp:positionV relativeFrom="paragraph">
                  <wp:posOffset>-4445</wp:posOffset>
                </wp:positionV>
                <wp:extent cx="5705475" cy="560705"/>
                <wp:effectExtent l="0" t="0" r="28575" b="10795"/>
                <wp:wrapNone/>
                <wp:docPr id="2" name="2 Rectángulo"/>
                <wp:cNvGraphicFramePr/>
                <a:graphic xmlns:a="http://schemas.openxmlformats.org/drawingml/2006/main">
                  <a:graphicData uri="http://schemas.microsoft.com/office/word/2010/wordprocessingShape">
                    <wps:wsp>
                      <wps:cNvSpPr/>
                      <wps:spPr>
                        <a:xfrm>
                          <a:off x="0" y="0"/>
                          <a:ext cx="5705475" cy="560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277AF" id="2 Rectángulo" o:spid="_x0000_s1026" style="position:absolute;margin-left:-4.25pt;margin-top:-.35pt;width:449.25pt;height:4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" filled="f" strokecolor="windowText" strokeweight="1pt"/>
            </w:pict>
          </mc:Fallback>
        </mc:AlternateContent>
      </w:r>
      <w:r w:rsidR="0070531F" w:rsidRPr="0084389F">
        <w:rPr>
          <w:rFonts w:eastAsia="Calibri" w:cstheme="minorHAnsi"/>
          <w:b/>
        </w:rPr>
        <w:t xml:space="preserve">UNICO.- Por </w:t>
      </w:r>
      <w:r w:rsidR="0070531F" w:rsidRPr="00906107">
        <w:rPr>
          <w:rFonts w:eastAsia="Calibri" w:cstheme="minorHAnsi"/>
          <w:b/>
          <w:highlight w:val="yellow"/>
        </w:rPr>
        <w:t>unanimidad</w:t>
      </w:r>
      <w:r w:rsidR="0070531F" w:rsidRPr="0084389F">
        <w:rPr>
          <w:rFonts w:eastAsia="Calibri" w:cstheme="minorHAnsi"/>
          <w:b/>
        </w:rPr>
        <w:t xml:space="preserve"> se aprueba la dispensa de la lectura del </w:t>
      </w:r>
      <w:r w:rsidR="0070531F" w:rsidRPr="00EA32EF">
        <w:rPr>
          <w:rFonts w:eastAsia="Calibri" w:cstheme="minorHAnsi"/>
          <w:b/>
          <w:lang w:val="es-ES"/>
        </w:rPr>
        <w:t xml:space="preserve">dictamen relativo </w:t>
      </w:r>
      <w:r w:rsidRPr="00906107">
        <w:rPr>
          <w:rFonts w:eastAsia="Calibri" w:cstheme="minorHAnsi"/>
          <w:b/>
          <w:lang w:val="es-ES"/>
        </w:rPr>
        <w:t>a la propuesta de actualización del tabulador de cuotas a diversos productos no especificados</w:t>
      </w:r>
      <w:r>
        <w:rPr>
          <w:rFonts w:eastAsia="Calibri" w:cstheme="minorHAnsi"/>
          <w:b/>
          <w:lang w:val="es-ES"/>
        </w:rPr>
        <w:t xml:space="preserve"> o diversos a cobrar</w:t>
      </w:r>
      <w:r w:rsidR="0070531F">
        <w:rPr>
          <w:rFonts w:eastAsia="Calibri" w:cstheme="minorHAnsi"/>
          <w:b/>
          <w:lang w:val="es-ES"/>
        </w:rPr>
        <w:t>.</w:t>
      </w:r>
    </w:p>
    <w:p w:rsidR="0070531F" w:rsidRDefault="0070531F" w:rsidP="0070531F">
      <w:pPr>
        <w:spacing w:after="0" w:line="240" w:lineRule="auto"/>
        <w:jc w:val="both"/>
        <w:rPr>
          <w:rFonts w:eastAsia="Calibri" w:cstheme="minorHAnsi"/>
        </w:rPr>
      </w:pPr>
    </w:p>
    <w:p w:rsidR="006E492F" w:rsidRDefault="0070531F" w:rsidP="0070531F">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6E492F" w:rsidRDefault="006E492F" w:rsidP="0070531F">
      <w:pPr>
        <w:spacing w:after="0" w:line="240" w:lineRule="auto"/>
        <w:jc w:val="both"/>
        <w:rPr>
          <w:rFonts w:eastAsia="Calibri" w:cstheme="minorHAnsi"/>
        </w:rPr>
      </w:pPr>
    </w:p>
    <w:p w:rsidR="006E492F" w:rsidRDefault="00906107" w:rsidP="0070531F">
      <w:pPr>
        <w:spacing w:after="0" w:line="240" w:lineRule="auto"/>
        <w:jc w:val="both"/>
        <w:rPr>
          <w:rFonts w:eastAsia="Calibri" w:cstheme="minorHAnsi"/>
        </w:rPr>
      </w:pPr>
      <w:r>
        <w:rPr>
          <w:rFonts w:eastAsia="Calibri" w:cstheme="minorHAnsi"/>
        </w:rPr>
        <w:t>COMENTARIOS</w:t>
      </w:r>
    </w:p>
    <w:p w:rsidR="00906107" w:rsidRDefault="00906107" w:rsidP="0070531F">
      <w:pPr>
        <w:spacing w:after="0" w:line="240" w:lineRule="auto"/>
        <w:jc w:val="both"/>
        <w:rPr>
          <w:rFonts w:eastAsia="Calibri" w:cstheme="minorHAnsi"/>
        </w:rPr>
      </w:pPr>
    </w:p>
    <w:p w:rsidR="0070531F" w:rsidRDefault="0070531F" w:rsidP="0070531F">
      <w:pPr>
        <w:spacing w:after="0" w:line="240" w:lineRule="auto"/>
        <w:jc w:val="both"/>
        <w:rPr>
          <w:rFonts w:eastAsia="Calibri" w:cstheme="minorHAnsi"/>
        </w:rPr>
      </w:pPr>
      <w:r>
        <w:rPr>
          <w:rFonts w:eastAsia="Calibri" w:cstheme="minorHAnsi"/>
        </w:rPr>
        <w:t>Al no haber</w:t>
      </w:r>
      <w:r w:rsidR="006E492F">
        <w:rPr>
          <w:rFonts w:eastAsia="Calibri" w:cstheme="minorHAnsi"/>
        </w:rPr>
        <w:t xml:space="preserve"> </w:t>
      </w:r>
      <w:r>
        <w:rPr>
          <w:rFonts w:eastAsia="Calibri" w:cstheme="minorHAnsi"/>
        </w:rPr>
        <w:t>comentarios se somete a votación de los presentes el asunto en turno.</w:t>
      </w:r>
    </w:p>
    <w:p w:rsidR="0070531F" w:rsidRDefault="0070531F" w:rsidP="0070531F">
      <w:pPr>
        <w:spacing w:after="0" w:line="240" w:lineRule="auto"/>
        <w:jc w:val="both"/>
        <w:rPr>
          <w:rFonts w:eastAsia="Calibri" w:cstheme="minorHAnsi"/>
        </w:rPr>
      </w:pPr>
    </w:p>
    <w:p w:rsidR="0070531F" w:rsidRDefault="0070531F" w:rsidP="0070531F">
      <w:pPr>
        <w:spacing w:after="0" w:line="240" w:lineRule="auto"/>
        <w:jc w:val="both"/>
        <w:rPr>
          <w:rFonts w:eastAsia="Calibri" w:cstheme="minorHAnsi"/>
        </w:rPr>
      </w:pPr>
      <w:r w:rsidRPr="00906107">
        <w:rPr>
          <w:rFonts w:eastAsia="Calibri" w:cstheme="minorHAnsi"/>
          <w:highlight w:val="yellow"/>
        </w:rPr>
        <w:t>El pleno, con 14 votos a favor y 2 abstenciones por parte de los Regidores Walter Asrael Salinas Guzmán y Lorena Velázquez Barbosa emite el siguiente acuerdo:</w:t>
      </w:r>
    </w:p>
    <w:p w:rsidR="0070531F" w:rsidRPr="001B4029" w:rsidRDefault="0070531F" w:rsidP="0070531F">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85888" behindDoc="1" locked="0" layoutInCell="1" allowOverlap="1" wp14:anchorId="5E60F6CA" wp14:editId="48E89593">
            <wp:simplePos x="0" y="0"/>
            <wp:positionH relativeFrom="margin">
              <wp:posOffset>-53592</wp:posOffset>
            </wp:positionH>
            <wp:positionV relativeFrom="paragraph">
              <wp:posOffset>157228</wp:posOffset>
            </wp:positionV>
            <wp:extent cx="5676182" cy="603849"/>
            <wp:effectExtent l="0" t="0" r="1270" b="635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613047"/>
                    </a:xfrm>
                    <a:prstGeom prst="rect">
                      <a:avLst/>
                    </a:prstGeom>
                    <a:noFill/>
                  </pic:spPr>
                </pic:pic>
              </a:graphicData>
            </a:graphic>
            <wp14:sizeRelH relativeFrom="margin">
              <wp14:pctWidth>0</wp14:pctWidth>
            </wp14:sizeRelH>
            <wp14:sizeRelV relativeFrom="margin">
              <wp14:pctHeight>0</wp14:pctHeight>
            </wp14:sizeRelV>
          </wp:anchor>
        </w:drawing>
      </w:r>
    </w:p>
    <w:p w:rsidR="0070531F" w:rsidRPr="00EA32EF" w:rsidRDefault="0070531F" w:rsidP="0070531F">
      <w:pPr>
        <w:spacing w:after="0" w:line="240" w:lineRule="auto"/>
        <w:contextualSpacing/>
        <w:jc w:val="both"/>
        <w:rPr>
          <w:rFonts w:eastAsia="Calibri" w:cstheme="minorHAnsi"/>
        </w:rPr>
      </w:pPr>
      <w:r w:rsidRPr="007A27FE">
        <w:rPr>
          <w:rFonts w:eastAsia="Calibri" w:cstheme="minorHAnsi"/>
          <w:b/>
        </w:rPr>
        <w:lastRenderedPageBreak/>
        <w:t xml:space="preserve">UNICO.- Por </w:t>
      </w:r>
      <w:r w:rsidR="00BE7FB3" w:rsidRPr="00906107">
        <w:rPr>
          <w:rFonts w:eastAsia="Calibri" w:cstheme="minorHAnsi"/>
          <w:b/>
          <w:highlight w:val="yellow"/>
        </w:rPr>
        <w:t>mayoría simple</w:t>
      </w:r>
      <w:r w:rsidRPr="007A27FE">
        <w:rPr>
          <w:rFonts w:eastAsia="Calibri" w:cstheme="minorHAnsi"/>
          <w:b/>
        </w:rPr>
        <w:t xml:space="preserve"> se aprueba el </w:t>
      </w:r>
      <w:r>
        <w:rPr>
          <w:rFonts w:eastAsia="Calibri" w:cstheme="minorHAnsi"/>
          <w:b/>
          <w:lang w:val="es-ES"/>
        </w:rPr>
        <w:t>D</w:t>
      </w:r>
      <w:r w:rsidRPr="00EA32EF">
        <w:rPr>
          <w:rFonts w:eastAsia="Calibri" w:cstheme="minorHAnsi"/>
          <w:b/>
          <w:lang w:val="es-ES"/>
        </w:rPr>
        <w:t xml:space="preserve">ictamen relativo </w:t>
      </w:r>
      <w:r w:rsidR="00906107" w:rsidRPr="00906107">
        <w:rPr>
          <w:rFonts w:eastAsia="Calibri" w:cstheme="minorHAnsi"/>
          <w:b/>
          <w:lang w:val="es-ES"/>
        </w:rPr>
        <w:t>a la propuesta de actualización del tabulador de cuotas a diversos product</w:t>
      </w:r>
      <w:r w:rsidR="00906107">
        <w:rPr>
          <w:rFonts w:eastAsia="Calibri" w:cstheme="minorHAnsi"/>
          <w:b/>
          <w:lang w:val="es-ES"/>
        </w:rPr>
        <w:t>os no especificados o diversos a cobrar</w:t>
      </w:r>
      <w:r w:rsidRPr="00B73499">
        <w:rPr>
          <w:rFonts w:eastAsia="Calibri" w:cstheme="minorHAnsi"/>
          <w:b/>
          <w:lang w:val="es-ES"/>
        </w:rPr>
        <w:t>.</w:t>
      </w:r>
      <w:r w:rsidR="00B144B9" w:rsidRPr="00B73499">
        <w:rPr>
          <w:rFonts w:eastAsia="Calibri" w:cstheme="minorHAnsi"/>
          <w:b/>
          <w:lang w:val="es-ES"/>
        </w:rPr>
        <w:t xml:space="preserve"> </w:t>
      </w:r>
      <w:r w:rsidRPr="00D62B30">
        <w:rPr>
          <w:rFonts w:eastAsia="Calibri" w:cstheme="minorHAnsi"/>
          <w:b/>
        </w:rPr>
        <w:t>(</w:t>
      </w:r>
      <w:r w:rsidR="00D62B30" w:rsidRPr="00D62B30">
        <w:rPr>
          <w:rFonts w:eastAsia="Calibri" w:cstheme="minorHAnsi"/>
          <w:b/>
        </w:rPr>
        <w:t>ARAE-298</w:t>
      </w:r>
      <w:r w:rsidRPr="00D62B30">
        <w:rPr>
          <w:rFonts w:eastAsia="Calibri" w:cstheme="minorHAnsi"/>
          <w:b/>
        </w:rPr>
        <w:t>/2017)</w:t>
      </w:r>
      <w:r w:rsidR="00BF6C11" w:rsidRPr="00D62B30">
        <w:rPr>
          <w:rFonts w:eastAsia="Calibri" w:cstheme="minorHAnsi"/>
          <w:b/>
        </w:rPr>
        <w:t>……………………</w:t>
      </w:r>
      <w:r w:rsidR="00906107" w:rsidRPr="00D62B30">
        <w:rPr>
          <w:rFonts w:eastAsia="Calibri" w:cstheme="minorHAnsi"/>
          <w:b/>
        </w:rPr>
        <w:t>……………………………………………………………………………………………………………..</w:t>
      </w:r>
    </w:p>
    <w:p w:rsidR="00B73499" w:rsidRDefault="00B73499" w:rsidP="0070531F">
      <w:pPr>
        <w:jc w:val="both"/>
        <w:rPr>
          <w:rFonts w:cs="Tahoma"/>
        </w:rPr>
      </w:pPr>
    </w:p>
    <w:p w:rsidR="0070531F" w:rsidRDefault="0070531F" w:rsidP="0070531F">
      <w:pPr>
        <w:jc w:val="both"/>
        <w:rPr>
          <w:rFonts w:cs="Tahoma"/>
        </w:rPr>
      </w:pPr>
      <w:r>
        <w:rPr>
          <w:rFonts w:cs="Tahoma"/>
        </w:rPr>
        <w:t>A continuación, se transcribe en su totalidad el Dictamen aprobado en el presente punto del orden del día:</w:t>
      </w:r>
    </w:p>
    <w:p w:rsidR="00906107" w:rsidRPr="00E44447" w:rsidRDefault="00906107" w:rsidP="00906107">
      <w:pPr>
        <w:spacing w:after="0" w:line="240" w:lineRule="auto"/>
        <w:rPr>
          <w:rFonts w:ascii="Arial" w:hAnsi="Arial" w:cs="Arial"/>
          <w:b/>
        </w:rPr>
      </w:pPr>
      <w:r w:rsidRPr="00E44447">
        <w:rPr>
          <w:rFonts w:ascii="Arial" w:hAnsi="Arial" w:cs="Arial"/>
          <w:b/>
        </w:rPr>
        <w:t xml:space="preserve">CC. INTEGRANTES DEL PLENO DEL R. AYUNTAMIENTO </w:t>
      </w:r>
    </w:p>
    <w:p w:rsidR="00906107" w:rsidRPr="00E44447" w:rsidRDefault="00906107" w:rsidP="00906107">
      <w:pPr>
        <w:spacing w:after="0" w:line="240" w:lineRule="auto"/>
        <w:rPr>
          <w:rFonts w:ascii="Arial" w:hAnsi="Arial" w:cs="Arial"/>
          <w:b/>
        </w:rPr>
      </w:pPr>
      <w:r w:rsidRPr="00E44447">
        <w:rPr>
          <w:rFonts w:ascii="Arial" w:hAnsi="Arial" w:cs="Arial"/>
          <w:b/>
        </w:rPr>
        <w:t>DEL MUNICIPIO DE GENERAL ESCOBEDO, NUEVO LEÓN</w:t>
      </w:r>
    </w:p>
    <w:p w:rsidR="00906107" w:rsidRPr="00E44447" w:rsidRDefault="00906107" w:rsidP="00906107">
      <w:pPr>
        <w:spacing w:after="0" w:line="240" w:lineRule="auto"/>
        <w:rPr>
          <w:rFonts w:ascii="Arial" w:hAnsi="Arial" w:cs="Arial"/>
          <w:b/>
        </w:rPr>
      </w:pPr>
      <w:r w:rsidRPr="00E44447">
        <w:rPr>
          <w:rFonts w:ascii="Arial" w:hAnsi="Arial" w:cs="Arial"/>
          <w:b/>
        </w:rPr>
        <w:t xml:space="preserve">P R E SE N T E S.- </w:t>
      </w:r>
    </w:p>
    <w:p w:rsidR="00906107" w:rsidRPr="00E44447" w:rsidRDefault="00906107" w:rsidP="00906107">
      <w:pPr>
        <w:spacing w:after="0" w:line="360" w:lineRule="auto"/>
        <w:rPr>
          <w:rFonts w:ascii="Arial" w:hAnsi="Arial" w:cs="Arial"/>
        </w:rPr>
      </w:pPr>
    </w:p>
    <w:p w:rsidR="00906107" w:rsidRDefault="00906107" w:rsidP="00906107">
      <w:pPr>
        <w:spacing w:after="0" w:line="240" w:lineRule="auto"/>
        <w:jc w:val="both"/>
        <w:rPr>
          <w:rFonts w:ascii="Arial" w:hAnsi="Arial" w:cs="Arial"/>
        </w:rPr>
      </w:pPr>
      <w:r w:rsidRPr="009A6358">
        <w:rPr>
          <w:rFonts w:ascii="Tahoma" w:eastAsia="Times New Roman" w:hAnsi="Tahoma" w:cs="Tahoma"/>
          <w:lang w:val="es-ES" w:eastAsia="es-ES"/>
        </w:rPr>
        <w:t>Atendiendo la convocatoria correspondiente de la</w:t>
      </w:r>
      <w:r>
        <w:rPr>
          <w:rFonts w:ascii="Tahoma" w:eastAsia="Times New Roman" w:hAnsi="Tahoma" w:cs="Tahoma"/>
          <w:lang w:val="es-ES" w:eastAsia="es-ES"/>
        </w:rPr>
        <w:t xml:space="preserve"> Comisión de Hacienda Municipal y Patrimonio, los integrantes de la misma en sesión del 21 de Agosto del año en curso acordaron </w:t>
      </w:r>
      <w:r w:rsidRPr="00883016">
        <w:rPr>
          <w:rFonts w:ascii="Tahoma" w:eastAsia="Tahoma" w:hAnsi="Tahoma" w:cs="Tahoma"/>
        </w:rPr>
        <w:t>con fundamento en los artículos 78, 79, fracción II, 80, 82, fracción III, 85, fracción II</w:t>
      </w:r>
      <w:r>
        <w:rPr>
          <w:rFonts w:ascii="Tahoma" w:eastAsia="Tahoma" w:hAnsi="Tahoma" w:cs="Tahoma"/>
        </w:rPr>
        <w:t>, 96, 97, 101,</w:t>
      </w:r>
      <w:r w:rsidRPr="00883016">
        <w:rPr>
          <w:rFonts w:ascii="Tahoma" w:eastAsia="Tahoma" w:hAnsi="Tahoma" w:cs="Tahoma"/>
        </w:rPr>
        <w:t>106, 108 y demás aplicables del Reglamento Interior del R. Ayuntamiento de este Municipio, la propuesta</w:t>
      </w:r>
      <w:r>
        <w:rPr>
          <w:rFonts w:ascii="Tahoma" w:eastAsia="Tahoma" w:hAnsi="Tahoma" w:cs="Tahoma"/>
        </w:rPr>
        <w:t xml:space="preserve"> de actualización</w:t>
      </w:r>
      <w:r w:rsidRPr="00883016">
        <w:rPr>
          <w:rFonts w:ascii="Tahoma" w:eastAsia="Tahoma" w:hAnsi="Tahoma" w:cs="Tahoma"/>
        </w:rPr>
        <w:t xml:space="preserve"> del Tabulador de Cuotas de Productos No Especif</w:t>
      </w:r>
      <w:r>
        <w:rPr>
          <w:rFonts w:ascii="Tahoma" w:eastAsia="Tahoma" w:hAnsi="Tahoma" w:cs="Tahoma"/>
        </w:rPr>
        <w:t>icados o Diversos a cobrar, bajo los siguientes</w:t>
      </w:r>
      <w:r w:rsidRPr="00883016">
        <w:rPr>
          <w:rFonts w:ascii="Tahoma" w:eastAsia="Tahoma" w:hAnsi="Tahoma" w:cs="Tahoma"/>
        </w:rPr>
        <w:t>:</w:t>
      </w:r>
    </w:p>
    <w:p w:rsidR="00906107" w:rsidRDefault="00906107" w:rsidP="00906107">
      <w:pPr>
        <w:spacing w:after="0" w:line="240" w:lineRule="auto"/>
        <w:jc w:val="both"/>
        <w:rPr>
          <w:rFonts w:ascii="Arial" w:hAnsi="Arial" w:cs="Arial"/>
        </w:rPr>
      </w:pPr>
    </w:p>
    <w:p w:rsidR="00906107" w:rsidRPr="0000573B" w:rsidRDefault="00906107" w:rsidP="00906107">
      <w:pPr>
        <w:spacing w:after="0" w:line="240" w:lineRule="auto"/>
        <w:jc w:val="center"/>
        <w:rPr>
          <w:rFonts w:ascii="Arial" w:hAnsi="Arial" w:cs="Arial"/>
          <w:b/>
          <w:szCs w:val="28"/>
        </w:rPr>
      </w:pPr>
      <w:r w:rsidRPr="0000573B">
        <w:rPr>
          <w:rFonts w:ascii="Arial" w:hAnsi="Arial" w:cs="Arial"/>
          <w:b/>
          <w:szCs w:val="28"/>
        </w:rPr>
        <w:t>ANTECEDENTES</w:t>
      </w:r>
    </w:p>
    <w:p w:rsidR="00906107" w:rsidRDefault="00906107" w:rsidP="00906107">
      <w:pPr>
        <w:spacing w:after="0" w:line="240" w:lineRule="auto"/>
        <w:jc w:val="center"/>
        <w:rPr>
          <w:rFonts w:ascii="Arial" w:hAnsi="Arial" w:cs="Arial"/>
          <w:b/>
          <w:sz w:val="28"/>
          <w:szCs w:val="28"/>
        </w:rPr>
      </w:pPr>
    </w:p>
    <w:p w:rsidR="00906107" w:rsidRPr="0000573B" w:rsidRDefault="00906107" w:rsidP="00906107">
      <w:pPr>
        <w:spacing w:after="0" w:line="240" w:lineRule="auto"/>
        <w:jc w:val="both"/>
        <w:rPr>
          <w:rFonts w:ascii="Tahoma" w:eastAsia="Tahoma" w:hAnsi="Tahoma" w:cs="Tahoma"/>
        </w:rPr>
      </w:pPr>
      <w:r>
        <w:rPr>
          <w:rFonts w:ascii="Arial" w:hAnsi="Arial" w:cs="Arial"/>
          <w:b/>
          <w:sz w:val="28"/>
          <w:szCs w:val="28"/>
        </w:rPr>
        <w:t xml:space="preserve"> </w:t>
      </w:r>
      <w:r w:rsidRPr="0000573B">
        <w:rPr>
          <w:rFonts w:ascii="Tahoma" w:eastAsia="Tahoma" w:hAnsi="Tahoma" w:cs="Tahoma"/>
        </w:rPr>
        <w:t xml:space="preserve">Actualmente el Municipio de General Escobedo, Nuevo León, otorga diversos servicios los cuales sus cuotas deben atender la recuperación de acuerdo a incrementos de gasto por mantenimiento de bienes muebles e inmuebles municipales, pagos por concepto de nómina, o bien aumento en tarifas de combustible.  </w:t>
      </w:r>
    </w:p>
    <w:p w:rsidR="00906107" w:rsidRPr="0000573B" w:rsidRDefault="00906107" w:rsidP="00906107">
      <w:pPr>
        <w:spacing w:after="0" w:line="240" w:lineRule="auto"/>
        <w:jc w:val="both"/>
        <w:rPr>
          <w:rFonts w:ascii="Tahoma" w:eastAsia="Tahoma" w:hAnsi="Tahoma" w:cs="Tahoma"/>
        </w:rPr>
      </w:pPr>
    </w:p>
    <w:p w:rsidR="00906107" w:rsidRPr="0000573B" w:rsidRDefault="00906107" w:rsidP="00906107">
      <w:pPr>
        <w:spacing w:after="0" w:line="240" w:lineRule="auto"/>
        <w:jc w:val="both"/>
        <w:rPr>
          <w:rFonts w:ascii="Tahoma" w:eastAsia="Tahoma" w:hAnsi="Tahoma" w:cs="Tahoma"/>
        </w:rPr>
      </w:pPr>
      <w:r w:rsidRPr="0000573B">
        <w:rPr>
          <w:rFonts w:ascii="Tahoma" w:eastAsia="Tahoma" w:hAnsi="Tahoma" w:cs="Tahoma"/>
        </w:rPr>
        <w:t xml:space="preserve"> Es por ello que esta Comisión dictaminadora</w:t>
      </w:r>
      <w:r>
        <w:rPr>
          <w:rFonts w:ascii="Tahoma" w:eastAsia="Tahoma" w:hAnsi="Tahoma" w:cs="Tahoma"/>
        </w:rPr>
        <w:t xml:space="preserve"> ha propuesto </w:t>
      </w:r>
      <w:r w:rsidRPr="0000573B">
        <w:rPr>
          <w:rFonts w:ascii="Tahoma" w:eastAsia="Tahoma" w:hAnsi="Tahoma" w:cs="Tahoma"/>
        </w:rPr>
        <w:t>llevar a cabo la actualización del tabulador de cuotas de productos no especificados o diversos a cobrar,</w:t>
      </w:r>
      <w:r>
        <w:rPr>
          <w:rFonts w:ascii="Tahoma" w:eastAsia="Tahoma" w:hAnsi="Tahoma" w:cs="Tahoma"/>
        </w:rPr>
        <w:t xml:space="preserve"> esto</w:t>
      </w:r>
      <w:r w:rsidRPr="0000573B">
        <w:rPr>
          <w:rFonts w:ascii="Tahoma" w:eastAsia="Tahoma" w:hAnsi="Tahoma" w:cs="Tahoma"/>
        </w:rPr>
        <w:t xml:space="preserve"> en virtud de la aplicación de las cuotas de recuperación ya mencionadas.</w:t>
      </w:r>
    </w:p>
    <w:p w:rsidR="00906107" w:rsidRDefault="00906107" w:rsidP="00906107">
      <w:pPr>
        <w:spacing w:after="0" w:line="240" w:lineRule="auto"/>
        <w:jc w:val="both"/>
        <w:rPr>
          <w:rFonts w:ascii="Arial" w:hAnsi="Arial" w:cs="Arial"/>
          <w:b/>
          <w:sz w:val="28"/>
          <w:szCs w:val="28"/>
        </w:rPr>
      </w:pPr>
      <w:r>
        <w:rPr>
          <w:rFonts w:ascii="Tahoma" w:eastAsia="Tahoma" w:hAnsi="Tahoma" w:cs="Tahoma"/>
        </w:rPr>
        <w:t xml:space="preserve"> </w:t>
      </w:r>
    </w:p>
    <w:p w:rsidR="00906107" w:rsidRPr="00E44447" w:rsidRDefault="00906107" w:rsidP="00906107">
      <w:pPr>
        <w:spacing w:after="0" w:line="240" w:lineRule="auto"/>
        <w:jc w:val="both"/>
        <w:rPr>
          <w:rFonts w:ascii="Arial" w:hAnsi="Arial" w:cs="Arial"/>
          <w:b/>
        </w:rPr>
      </w:pPr>
    </w:p>
    <w:p w:rsidR="00906107" w:rsidRPr="00290A2A" w:rsidRDefault="00906107" w:rsidP="00906107">
      <w:pPr>
        <w:spacing w:after="0"/>
        <w:ind w:right="212"/>
        <w:jc w:val="center"/>
        <w:rPr>
          <w:rFonts w:ascii="Tahoma" w:hAnsi="Tahoma" w:cs="Tahoma"/>
        </w:rPr>
      </w:pPr>
      <w:r w:rsidRPr="00290A2A">
        <w:rPr>
          <w:rFonts w:ascii="Tahoma" w:eastAsia="Tahoma" w:hAnsi="Tahoma" w:cs="Tahoma"/>
          <w:b/>
        </w:rPr>
        <w:t>CONSIDERANDOS</w:t>
      </w:r>
    </w:p>
    <w:p w:rsidR="00906107" w:rsidRPr="00290A2A" w:rsidRDefault="00906107" w:rsidP="00906107">
      <w:pPr>
        <w:spacing w:after="0"/>
        <w:ind w:left="12"/>
        <w:rPr>
          <w:rFonts w:ascii="Tahoma" w:hAnsi="Tahoma" w:cs="Tahoma"/>
        </w:rPr>
      </w:pPr>
      <w:r w:rsidRPr="00290A2A">
        <w:rPr>
          <w:rFonts w:ascii="Tahoma" w:eastAsia="Tahoma" w:hAnsi="Tahoma" w:cs="Tahoma"/>
          <w:b/>
        </w:rPr>
        <w:t xml:space="preserve"> </w:t>
      </w:r>
    </w:p>
    <w:p w:rsidR="00906107" w:rsidRPr="00290A2A" w:rsidRDefault="00906107" w:rsidP="00906107">
      <w:pPr>
        <w:spacing w:after="4" w:line="248" w:lineRule="auto"/>
        <w:ind w:left="7" w:right="217" w:hanging="10"/>
        <w:jc w:val="both"/>
        <w:rPr>
          <w:rFonts w:ascii="Tahoma" w:hAnsi="Tahoma" w:cs="Tahoma"/>
        </w:rPr>
      </w:pPr>
      <w:r w:rsidRPr="00290A2A">
        <w:rPr>
          <w:rFonts w:ascii="Tahoma" w:eastAsia="Tahoma" w:hAnsi="Tahoma" w:cs="Tahoma"/>
          <w:b/>
        </w:rPr>
        <w:t>PRIMERO.-</w:t>
      </w:r>
      <w:r w:rsidRPr="00290A2A">
        <w:rPr>
          <w:rFonts w:ascii="Tahoma" w:eastAsia="Tahoma" w:hAnsi="Tahoma" w:cs="Tahoma"/>
        </w:rPr>
        <w:t xml:space="preserve"> Que el artículo 2, fracciones I y II del Código Fiscal del Estado de Nuevo León, señala que además de dicha Codificación Estatal son leyes fiscales locales, entre otras, la Ley de Ingresos de los Municipios de Nuevo León y la Ley de Hacienda para los Municipios del Estado de Nuevo León.  </w:t>
      </w:r>
    </w:p>
    <w:p w:rsidR="00906107" w:rsidRPr="00290A2A" w:rsidRDefault="00906107" w:rsidP="00906107">
      <w:pPr>
        <w:spacing w:after="0"/>
        <w:ind w:left="12"/>
        <w:rPr>
          <w:rFonts w:ascii="Tahoma" w:hAnsi="Tahoma" w:cs="Tahoma"/>
        </w:rPr>
      </w:pPr>
      <w:r w:rsidRPr="00290A2A">
        <w:rPr>
          <w:rFonts w:ascii="Tahoma" w:eastAsia="Tahoma" w:hAnsi="Tahoma" w:cs="Tahoma"/>
          <w:b/>
        </w:rPr>
        <w:t xml:space="preserve"> </w:t>
      </w:r>
    </w:p>
    <w:p w:rsidR="00906107" w:rsidRPr="00290A2A" w:rsidRDefault="00906107" w:rsidP="00906107">
      <w:pPr>
        <w:spacing w:after="4" w:line="248" w:lineRule="auto"/>
        <w:ind w:left="7" w:right="217" w:hanging="10"/>
        <w:jc w:val="both"/>
        <w:rPr>
          <w:rFonts w:ascii="Tahoma" w:hAnsi="Tahoma" w:cs="Tahoma"/>
        </w:rPr>
      </w:pPr>
      <w:r w:rsidRPr="00290A2A">
        <w:rPr>
          <w:rFonts w:ascii="Tahoma" w:eastAsia="Tahoma" w:hAnsi="Tahoma" w:cs="Tahoma"/>
          <w:b/>
        </w:rPr>
        <w:t xml:space="preserve">SEGUNDO.- </w:t>
      </w:r>
      <w:r w:rsidRPr="00290A2A">
        <w:rPr>
          <w:rFonts w:ascii="Tahoma" w:eastAsia="Tahoma" w:hAnsi="Tahoma" w:cs="Tahoma"/>
        </w:rPr>
        <w:t xml:space="preserve">Que en el párrafo tercero, del artículo 4, del Código Fiscal del Estado de Nuevo León, se establece que son productos, las contraprestaciones por los servicios que preste el Estado en sus funciones de derecho privado, así como por el uso, aprovechamiento o enajenación de bienes del dominio privado. </w:t>
      </w:r>
    </w:p>
    <w:p w:rsidR="00906107" w:rsidRPr="00290A2A" w:rsidRDefault="00906107" w:rsidP="00906107">
      <w:pPr>
        <w:spacing w:after="0"/>
        <w:ind w:left="12"/>
        <w:rPr>
          <w:rFonts w:ascii="Tahoma" w:hAnsi="Tahoma" w:cs="Tahoma"/>
        </w:rPr>
      </w:pPr>
      <w:r w:rsidRPr="00290A2A">
        <w:rPr>
          <w:rFonts w:ascii="Tahoma" w:eastAsia="Tahoma" w:hAnsi="Tahoma" w:cs="Tahoma"/>
          <w:b/>
        </w:rPr>
        <w:t xml:space="preserve"> </w:t>
      </w:r>
    </w:p>
    <w:p w:rsidR="00906107" w:rsidRPr="00290A2A" w:rsidRDefault="00906107" w:rsidP="00906107">
      <w:pPr>
        <w:spacing w:after="4" w:line="248" w:lineRule="auto"/>
        <w:ind w:left="7" w:right="217" w:hanging="10"/>
        <w:jc w:val="both"/>
        <w:rPr>
          <w:rFonts w:ascii="Tahoma" w:hAnsi="Tahoma" w:cs="Tahoma"/>
        </w:rPr>
      </w:pPr>
      <w:r w:rsidRPr="00290A2A">
        <w:rPr>
          <w:rFonts w:ascii="Tahoma" w:eastAsia="Tahoma" w:hAnsi="Tahoma" w:cs="Tahoma"/>
          <w:b/>
        </w:rPr>
        <w:t>TERCERO.-</w:t>
      </w:r>
      <w:r w:rsidRPr="00290A2A">
        <w:rPr>
          <w:rFonts w:ascii="Tahoma" w:eastAsia="Tahoma" w:hAnsi="Tahoma" w:cs="Tahoma"/>
        </w:rPr>
        <w:t xml:space="preserve"> Que el precepto 1, de la Ley de Hacienda para los Municipios del Estado de Nuevo León, dispone que los impuestos, derechos, demás contribuciones y aprovechamientos se regularán por dicha Ley, por las demás leyes fiscales, en su defecto por el Código Fiscal del Estado y supletoriamente por el Derecho Común. </w:t>
      </w:r>
    </w:p>
    <w:p w:rsidR="00906107" w:rsidRPr="00290A2A" w:rsidRDefault="00906107" w:rsidP="00906107">
      <w:pPr>
        <w:spacing w:after="0"/>
        <w:ind w:right="148"/>
        <w:jc w:val="center"/>
        <w:rPr>
          <w:rFonts w:ascii="Tahoma" w:hAnsi="Tahoma" w:cs="Tahoma"/>
        </w:rPr>
      </w:pPr>
      <w:r w:rsidRPr="00290A2A">
        <w:rPr>
          <w:rFonts w:ascii="Tahoma" w:eastAsia="Tahoma" w:hAnsi="Tahoma" w:cs="Tahoma"/>
        </w:rPr>
        <w:t xml:space="preserve"> </w:t>
      </w:r>
    </w:p>
    <w:p w:rsidR="00906107" w:rsidRPr="00290A2A" w:rsidRDefault="00906107" w:rsidP="00906107">
      <w:pPr>
        <w:spacing w:after="4" w:line="248" w:lineRule="auto"/>
        <w:ind w:left="7" w:right="217" w:hanging="10"/>
        <w:jc w:val="both"/>
        <w:rPr>
          <w:rFonts w:ascii="Tahoma" w:hAnsi="Tahoma" w:cs="Tahoma"/>
        </w:rPr>
      </w:pPr>
      <w:r w:rsidRPr="00290A2A">
        <w:rPr>
          <w:rFonts w:ascii="Tahoma" w:eastAsia="Tahoma" w:hAnsi="Tahoma" w:cs="Tahoma"/>
        </w:rPr>
        <w:t xml:space="preserve">Los productos se regularán por las indicadas disposiciones o por lo que, en su caso, se estipule en las concesiones o contratos respectivos. </w:t>
      </w:r>
    </w:p>
    <w:p w:rsidR="00906107" w:rsidRPr="00290A2A" w:rsidRDefault="00906107" w:rsidP="00906107">
      <w:pPr>
        <w:spacing w:after="0"/>
        <w:ind w:left="12"/>
        <w:rPr>
          <w:rFonts w:ascii="Tahoma" w:hAnsi="Tahoma" w:cs="Tahoma"/>
        </w:rPr>
      </w:pPr>
      <w:r w:rsidRPr="00290A2A">
        <w:rPr>
          <w:rFonts w:ascii="Tahoma" w:eastAsia="Tahoma" w:hAnsi="Tahoma" w:cs="Tahoma"/>
          <w:b/>
        </w:rPr>
        <w:t xml:space="preserve"> </w:t>
      </w:r>
    </w:p>
    <w:p w:rsidR="00906107" w:rsidRPr="00290A2A" w:rsidRDefault="00906107" w:rsidP="00906107">
      <w:pPr>
        <w:spacing w:after="4" w:line="248" w:lineRule="auto"/>
        <w:ind w:left="7" w:right="217" w:hanging="10"/>
        <w:jc w:val="both"/>
        <w:rPr>
          <w:rFonts w:ascii="Tahoma" w:hAnsi="Tahoma" w:cs="Tahoma"/>
        </w:rPr>
      </w:pPr>
      <w:r w:rsidRPr="00290A2A">
        <w:rPr>
          <w:rFonts w:ascii="Tahoma" w:eastAsia="Tahoma" w:hAnsi="Tahoma" w:cs="Tahoma"/>
          <w:b/>
        </w:rPr>
        <w:t>CUARTO.-</w:t>
      </w:r>
      <w:r w:rsidRPr="00290A2A">
        <w:rPr>
          <w:rFonts w:ascii="Tahoma" w:eastAsia="Tahoma" w:hAnsi="Tahoma" w:cs="Tahoma"/>
        </w:rPr>
        <w:t xml:space="preserve"> Por su parte el artículo 2, de la ley mencionada en el punto anterior, señala que la Ley de Ingresos de los Municipios del Estado, establecerá anualmente los </w:t>
      </w:r>
      <w:r w:rsidRPr="00290A2A">
        <w:rPr>
          <w:rFonts w:ascii="Tahoma" w:eastAsia="Tahoma" w:hAnsi="Tahoma" w:cs="Tahoma"/>
        </w:rPr>
        <w:lastRenderedPageBreak/>
        <w:t xml:space="preserve">impuestos, derechos, demás contribuciones, productos y aprovechamientos que deban recaudarse. </w:t>
      </w:r>
    </w:p>
    <w:p w:rsidR="00906107" w:rsidRPr="00290A2A" w:rsidRDefault="00906107" w:rsidP="00906107">
      <w:pPr>
        <w:spacing w:after="0"/>
        <w:ind w:left="12"/>
        <w:rPr>
          <w:rFonts w:ascii="Tahoma" w:hAnsi="Tahoma" w:cs="Tahoma"/>
        </w:rPr>
      </w:pPr>
      <w:r w:rsidRPr="00290A2A">
        <w:rPr>
          <w:rFonts w:ascii="Tahoma" w:eastAsia="Tahoma" w:hAnsi="Tahoma" w:cs="Tahoma"/>
          <w:b/>
        </w:rPr>
        <w:t xml:space="preserve"> </w:t>
      </w:r>
    </w:p>
    <w:p w:rsidR="00906107" w:rsidRPr="00290A2A" w:rsidRDefault="00906107" w:rsidP="00906107">
      <w:pPr>
        <w:spacing w:after="4" w:line="248" w:lineRule="auto"/>
        <w:ind w:left="7" w:right="217" w:hanging="10"/>
        <w:jc w:val="both"/>
        <w:rPr>
          <w:rFonts w:ascii="Tahoma" w:hAnsi="Tahoma" w:cs="Tahoma"/>
        </w:rPr>
      </w:pPr>
      <w:r w:rsidRPr="00290A2A">
        <w:rPr>
          <w:rFonts w:ascii="Tahoma" w:eastAsia="Tahoma" w:hAnsi="Tahoma" w:cs="Tahoma"/>
          <w:b/>
        </w:rPr>
        <w:t xml:space="preserve">QUINTO.- </w:t>
      </w:r>
      <w:r w:rsidRPr="00290A2A">
        <w:rPr>
          <w:rFonts w:ascii="Tahoma" w:eastAsia="Tahoma" w:hAnsi="Tahoma" w:cs="Tahoma"/>
        </w:rPr>
        <w:t xml:space="preserve">Que el artículo 66, de la Ley de Hacienda para los Municipios del Estado de Nuevo León, establece que los Municipios tendrán, entre otros, como Productos, los no especificados. </w:t>
      </w:r>
    </w:p>
    <w:p w:rsidR="00906107" w:rsidRPr="00290A2A" w:rsidRDefault="00906107" w:rsidP="00906107">
      <w:pPr>
        <w:spacing w:after="0"/>
        <w:ind w:left="12"/>
        <w:rPr>
          <w:rFonts w:ascii="Tahoma" w:hAnsi="Tahoma" w:cs="Tahoma"/>
        </w:rPr>
      </w:pPr>
      <w:r w:rsidRPr="00290A2A">
        <w:rPr>
          <w:rFonts w:ascii="Tahoma" w:eastAsia="Tahoma" w:hAnsi="Tahoma" w:cs="Tahoma"/>
          <w:b/>
        </w:rPr>
        <w:t xml:space="preserve"> </w:t>
      </w:r>
    </w:p>
    <w:p w:rsidR="00906107" w:rsidRPr="00290A2A" w:rsidRDefault="00906107" w:rsidP="00906107">
      <w:pPr>
        <w:spacing w:after="4" w:line="248" w:lineRule="auto"/>
        <w:ind w:left="7" w:right="217" w:hanging="10"/>
        <w:jc w:val="both"/>
        <w:rPr>
          <w:rFonts w:ascii="Tahoma" w:hAnsi="Tahoma" w:cs="Tahoma"/>
        </w:rPr>
      </w:pPr>
      <w:r w:rsidRPr="00290A2A">
        <w:rPr>
          <w:rFonts w:ascii="Tahoma" w:eastAsia="Tahoma" w:hAnsi="Tahoma" w:cs="Tahoma"/>
          <w:b/>
        </w:rPr>
        <w:t xml:space="preserve">SEXTO.- </w:t>
      </w:r>
      <w:r w:rsidRPr="00290A2A">
        <w:rPr>
          <w:rFonts w:ascii="Tahoma" w:eastAsia="Tahoma" w:hAnsi="Tahoma" w:cs="Tahoma"/>
        </w:rPr>
        <w:t>Que la Ley de Ingresos de los Municipios de Nuevo León para</w:t>
      </w:r>
      <w:r>
        <w:rPr>
          <w:rFonts w:ascii="Tahoma" w:eastAsia="Tahoma" w:hAnsi="Tahoma" w:cs="Tahoma"/>
        </w:rPr>
        <w:t xml:space="preserve"> el año 2016 y 2017</w:t>
      </w:r>
      <w:r w:rsidRPr="00290A2A">
        <w:rPr>
          <w:rFonts w:ascii="Tahoma" w:eastAsia="Tahoma" w:hAnsi="Tahoma" w:cs="Tahoma"/>
        </w:rPr>
        <w:t>, en su</w:t>
      </w:r>
      <w:r>
        <w:rPr>
          <w:rFonts w:ascii="Tahoma" w:eastAsia="Tahoma" w:hAnsi="Tahoma" w:cs="Tahoma"/>
        </w:rPr>
        <w:t>s</w:t>
      </w:r>
      <w:r w:rsidRPr="00290A2A">
        <w:rPr>
          <w:rFonts w:ascii="Tahoma" w:eastAsia="Tahoma" w:hAnsi="Tahoma" w:cs="Tahoma"/>
        </w:rPr>
        <w:t xml:space="preserve"> artículo</w:t>
      </w:r>
      <w:r>
        <w:rPr>
          <w:rFonts w:ascii="Tahoma" w:eastAsia="Tahoma" w:hAnsi="Tahoma" w:cs="Tahoma"/>
        </w:rPr>
        <w:t>s</w:t>
      </w:r>
      <w:r w:rsidRPr="00290A2A">
        <w:rPr>
          <w:rFonts w:ascii="Tahoma" w:eastAsia="Tahoma" w:hAnsi="Tahoma" w:cs="Tahoma"/>
        </w:rPr>
        <w:t xml:space="preserve"> primero</w:t>
      </w:r>
      <w:r>
        <w:rPr>
          <w:rFonts w:ascii="Tahoma" w:eastAsia="Tahoma" w:hAnsi="Tahoma" w:cs="Tahoma"/>
        </w:rPr>
        <w:t>s respectivamente</w:t>
      </w:r>
      <w:r w:rsidRPr="00290A2A">
        <w:rPr>
          <w:rFonts w:ascii="Tahoma" w:eastAsia="Tahoma" w:hAnsi="Tahoma" w:cs="Tahoma"/>
        </w:rPr>
        <w:t>, señala</w:t>
      </w:r>
      <w:r>
        <w:rPr>
          <w:rFonts w:ascii="Tahoma" w:eastAsia="Tahoma" w:hAnsi="Tahoma" w:cs="Tahoma"/>
        </w:rPr>
        <w:t>n</w:t>
      </w:r>
      <w:r w:rsidRPr="00290A2A">
        <w:rPr>
          <w:rFonts w:ascii="Tahoma" w:eastAsia="Tahoma" w:hAnsi="Tahoma" w:cs="Tahoma"/>
        </w:rPr>
        <w:t xml:space="preserve"> que la Hacienda Pública de los Municipios del Estado de Nuevo León, para </w:t>
      </w:r>
      <w:r>
        <w:rPr>
          <w:rFonts w:ascii="Tahoma" w:eastAsia="Tahoma" w:hAnsi="Tahoma" w:cs="Tahoma"/>
        </w:rPr>
        <w:t>los ejercicios fiscales mencionados</w:t>
      </w:r>
      <w:r w:rsidRPr="00290A2A">
        <w:rPr>
          <w:rFonts w:ascii="Tahoma" w:eastAsia="Tahoma" w:hAnsi="Tahoma" w:cs="Tahoma"/>
        </w:rPr>
        <w:t>, se integrará</w:t>
      </w:r>
      <w:r>
        <w:rPr>
          <w:rFonts w:ascii="Tahoma" w:eastAsia="Tahoma" w:hAnsi="Tahoma" w:cs="Tahoma"/>
        </w:rPr>
        <w:t>n</w:t>
      </w:r>
      <w:r w:rsidRPr="00290A2A">
        <w:rPr>
          <w:rFonts w:ascii="Tahoma" w:eastAsia="Tahoma" w:hAnsi="Tahoma" w:cs="Tahoma"/>
        </w:rPr>
        <w:t xml:space="preserve"> con los ingresos que en dicho artículo se enumeran y entre </w:t>
      </w:r>
      <w:r>
        <w:rPr>
          <w:rFonts w:ascii="Tahoma" w:eastAsia="Tahoma" w:hAnsi="Tahoma" w:cs="Tahoma"/>
        </w:rPr>
        <w:t xml:space="preserve">los cuales están </w:t>
      </w:r>
      <w:r w:rsidRPr="00290A2A">
        <w:rPr>
          <w:rFonts w:ascii="Tahoma" w:eastAsia="Tahoma" w:hAnsi="Tahoma" w:cs="Tahoma"/>
        </w:rPr>
        <w:t xml:space="preserve">los Productos diversos. </w:t>
      </w:r>
    </w:p>
    <w:p w:rsidR="00906107" w:rsidRPr="00290A2A" w:rsidRDefault="00906107" w:rsidP="00906107">
      <w:pPr>
        <w:spacing w:after="0"/>
        <w:ind w:left="12"/>
        <w:rPr>
          <w:rFonts w:ascii="Tahoma" w:hAnsi="Tahoma" w:cs="Tahoma"/>
        </w:rPr>
      </w:pPr>
      <w:r w:rsidRPr="00290A2A">
        <w:rPr>
          <w:rFonts w:ascii="Tahoma" w:eastAsia="Tahoma" w:hAnsi="Tahoma" w:cs="Tahoma"/>
        </w:rPr>
        <w:t xml:space="preserve">  </w:t>
      </w:r>
    </w:p>
    <w:p w:rsidR="00906107" w:rsidRPr="00290A2A" w:rsidRDefault="00906107" w:rsidP="00906107">
      <w:pPr>
        <w:spacing w:after="4" w:line="248" w:lineRule="auto"/>
        <w:ind w:left="7" w:right="217" w:hanging="10"/>
        <w:jc w:val="both"/>
        <w:rPr>
          <w:rFonts w:ascii="Tahoma" w:hAnsi="Tahoma" w:cs="Tahoma"/>
        </w:rPr>
      </w:pPr>
      <w:r w:rsidRPr="00290A2A">
        <w:rPr>
          <w:rFonts w:ascii="Tahoma" w:eastAsia="Tahoma" w:hAnsi="Tahoma" w:cs="Tahoma"/>
        </w:rPr>
        <w:t xml:space="preserve">Por lo anteriormente señalado, y en base a las facultades que nos confieren los Artículos 78, 79, fracción II, 80, 82, fracción III, 85, fracción II, 96, 97, 101, 106, 108 y demás aplicables del Reglamento Interior del R. Ayuntamiento de este Municipio, ponemos a su consideración los siguientes: </w:t>
      </w:r>
    </w:p>
    <w:p w:rsidR="00906107" w:rsidRDefault="00906107" w:rsidP="00906107">
      <w:pPr>
        <w:spacing w:after="0" w:line="240" w:lineRule="auto"/>
        <w:rPr>
          <w:rFonts w:ascii="Arial" w:hAnsi="Arial" w:cs="Arial"/>
        </w:rPr>
      </w:pPr>
    </w:p>
    <w:p w:rsidR="00906107" w:rsidRDefault="00906107" w:rsidP="00906107">
      <w:pPr>
        <w:spacing w:after="0" w:line="240" w:lineRule="auto"/>
        <w:rPr>
          <w:rFonts w:ascii="Arial" w:hAnsi="Arial" w:cs="Arial"/>
        </w:rPr>
      </w:pPr>
    </w:p>
    <w:p w:rsidR="00906107" w:rsidRDefault="00906107" w:rsidP="00906107">
      <w:pPr>
        <w:spacing w:after="0" w:line="240" w:lineRule="auto"/>
        <w:jc w:val="center"/>
        <w:rPr>
          <w:rFonts w:ascii="Arial" w:hAnsi="Arial" w:cs="Arial"/>
          <w:b/>
        </w:rPr>
      </w:pPr>
      <w:r>
        <w:rPr>
          <w:rFonts w:ascii="Arial" w:hAnsi="Arial" w:cs="Arial"/>
          <w:b/>
        </w:rPr>
        <w:t>ACUERDO</w:t>
      </w:r>
    </w:p>
    <w:p w:rsidR="00906107" w:rsidRPr="0072400D" w:rsidRDefault="00906107" w:rsidP="00906107">
      <w:pPr>
        <w:spacing w:after="0" w:line="240" w:lineRule="auto"/>
        <w:jc w:val="center"/>
        <w:rPr>
          <w:rFonts w:ascii="Arial" w:hAnsi="Arial" w:cs="Arial"/>
          <w:b/>
        </w:rPr>
      </w:pPr>
    </w:p>
    <w:p w:rsidR="00906107" w:rsidRDefault="00906107" w:rsidP="00906107">
      <w:pPr>
        <w:spacing w:after="0" w:line="240" w:lineRule="auto"/>
        <w:jc w:val="both"/>
        <w:rPr>
          <w:rFonts w:ascii="Arial" w:hAnsi="Arial" w:cs="Arial"/>
          <w:b/>
        </w:rPr>
      </w:pPr>
    </w:p>
    <w:p w:rsidR="00906107" w:rsidRDefault="00906107" w:rsidP="00906107">
      <w:pPr>
        <w:spacing w:after="0" w:line="240" w:lineRule="auto"/>
        <w:jc w:val="both"/>
        <w:rPr>
          <w:rFonts w:ascii="Arial" w:hAnsi="Arial" w:cs="Arial"/>
        </w:rPr>
      </w:pPr>
      <w:r w:rsidRPr="0072400D">
        <w:rPr>
          <w:rFonts w:ascii="Arial" w:hAnsi="Arial" w:cs="Arial"/>
          <w:b/>
        </w:rPr>
        <w:t>PRIMERO.-</w:t>
      </w:r>
      <w:r>
        <w:rPr>
          <w:rFonts w:ascii="Arial" w:hAnsi="Arial" w:cs="Arial"/>
        </w:rPr>
        <w:t xml:space="preserve"> </w:t>
      </w:r>
      <w:r w:rsidRPr="00F273DD">
        <w:rPr>
          <w:rFonts w:ascii="Arial" w:hAnsi="Arial" w:cs="Arial"/>
        </w:rPr>
        <w:t xml:space="preserve">Se </w:t>
      </w:r>
      <w:r>
        <w:rPr>
          <w:rFonts w:ascii="Arial" w:hAnsi="Arial" w:cs="Arial"/>
        </w:rPr>
        <w:t>aprueba</w:t>
      </w:r>
      <w:r>
        <w:rPr>
          <w:rFonts w:ascii="Arial" w:hAnsi="Arial" w:cs="Arial"/>
          <w:b/>
        </w:rPr>
        <w:t xml:space="preserve"> </w:t>
      </w:r>
      <w:r w:rsidRPr="008F013A">
        <w:rPr>
          <w:rFonts w:ascii="Arial" w:hAnsi="Arial" w:cs="Arial"/>
        </w:rPr>
        <w:t>la propuesta del Tabulador de Cuotas de Productos No Especificados o Diversos a cobrar para el ejercicio fiscal 2016 y 2017</w:t>
      </w:r>
      <w:r w:rsidRPr="00E44447">
        <w:rPr>
          <w:rFonts w:ascii="Arial" w:hAnsi="Arial" w:cs="Arial"/>
        </w:rPr>
        <w:t>.</w:t>
      </w:r>
    </w:p>
    <w:p w:rsidR="00906107" w:rsidRDefault="00906107" w:rsidP="00906107">
      <w:pPr>
        <w:spacing w:after="0" w:line="240" w:lineRule="auto"/>
        <w:jc w:val="both"/>
        <w:rPr>
          <w:rFonts w:ascii="Arial" w:hAnsi="Arial" w:cs="Arial"/>
        </w:rPr>
      </w:pPr>
    </w:p>
    <w:p w:rsidR="00906107" w:rsidRDefault="00906107" w:rsidP="00906107">
      <w:pPr>
        <w:jc w:val="center"/>
        <w:rPr>
          <w:rFonts w:ascii="Arial" w:hAnsi="Arial" w:cs="Arial"/>
          <w:b/>
          <w:lang w:val="es-ES"/>
        </w:rPr>
      </w:pPr>
      <w:r w:rsidRPr="00A063FC">
        <w:rPr>
          <w:rFonts w:ascii="Arial" w:hAnsi="Arial" w:cs="Arial"/>
          <w:b/>
          <w:lang w:val="es-ES"/>
        </w:rPr>
        <w:t>CUOTAS</w:t>
      </w:r>
      <w:r>
        <w:rPr>
          <w:rFonts w:ascii="Arial" w:hAnsi="Arial" w:cs="Arial"/>
          <w:b/>
          <w:lang w:val="es-ES"/>
        </w:rPr>
        <w:t xml:space="preserve"> Y TARIFAS PARA </w:t>
      </w:r>
      <w:r w:rsidRPr="00A063FC">
        <w:rPr>
          <w:rFonts w:ascii="Arial" w:hAnsi="Arial" w:cs="Arial"/>
          <w:b/>
          <w:lang w:val="es-ES"/>
        </w:rPr>
        <w:t xml:space="preserve"> </w:t>
      </w:r>
    </w:p>
    <w:p w:rsidR="00906107" w:rsidRPr="00A063FC" w:rsidRDefault="00906107" w:rsidP="00906107">
      <w:pPr>
        <w:jc w:val="center"/>
        <w:rPr>
          <w:rFonts w:ascii="Arial" w:hAnsi="Arial" w:cs="Arial"/>
          <w:b/>
          <w:lang w:val="es-ES"/>
        </w:rPr>
      </w:pPr>
      <w:r w:rsidRPr="00A063FC">
        <w:rPr>
          <w:rFonts w:ascii="Arial" w:hAnsi="Arial" w:cs="Arial"/>
          <w:b/>
          <w:lang w:val="es-ES"/>
        </w:rPr>
        <w:t>EJERCICIO  201</w:t>
      </w:r>
      <w:r>
        <w:rPr>
          <w:rFonts w:ascii="Arial" w:hAnsi="Arial" w:cs="Arial"/>
          <w:b/>
          <w:lang w:val="es-ES"/>
        </w:rPr>
        <w:t xml:space="preserve">6-2017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7"/>
        <w:gridCol w:w="1165"/>
      </w:tblGrid>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jc w:val="center"/>
              <w:rPr>
                <w:sz w:val="20"/>
                <w:szCs w:val="20"/>
                <w:lang w:val="es-ES"/>
              </w:rPr>
            </w:pPr>
            <w:r w:rsidRPr="004241D6">
              <w:rPr>
                <w:sz w:val="20"/>
                <w:szCs w:val="20"/>
                <w:lang w:val="es-ES"/>
              </w:rPr>
              <w:t xml:space="preserve">Concepto </w:t>
            </w:r>
          </w:p>
        </w:tc>
        <w:tc>
          <w:tcPr>
            <w:tcW w:w="1165" w:type="dxa"/>
          </w:tcPr>
          <w:p w:rsidR="00906107" w:rsidRPr="00EF39DA" w:rsidRDefault="00906107" w:rsidP="00906107">
            <w:pPr>
              <w:spacing w:after="0" w:line="240" w:lineRule="auto"/>
              <w:jc w:val="center"/>
              <w:rPr>
                <w:b/>
                <w:sz w:val="20"/>
                <w:szCs w:val="20"/>
                <w:lang w:val="es-ES"/>
              </w:rPr>
            </w:pPr>
            <w:r w:rsidRPr="00EF39DA">
              <w:rPr>
                <w:b/>
                <w:sz w:val="20"/>
                <w:szCs w:val="20"/>
                <w:lang w:val="es-ES"/>
              </w:rPr>
              <w:t>Costo</w:t>
            </w:r>
          </w:p>
        </w:tc>
      </w:tr>
      <w:tr w:rsidR="00906107" w:rsidRPr="004241D6" w:rsidTr="00906107">
        <w:tc>
          <w:tcPr>
            <w:tcW w:w="440" w:type="dxa"/>
          </w:tcPr>
          <w:p w:rsidR="00906107" w:rsidRPr="004241D6" w:rsidRDefault="00906107" w:rsidP="00906107">
            <w:pPr>
              <w:spacing w:after="0" w:line="240" w:lineRule="auto"/>
              <w:rPr>
                <w:b/>
                <w:sz w:val="20"/>
                <w:szCs w:val="20"/>
                <w:lang w:val="es-ES"/>
              </w:rPr>
            </w:pPr>
          </w:p>
        </w:tc>
        <w:tc>
          <w:tcPr>
            <w:tcW w:w="7087" w:type="dxa"/>
          </w:tcPr>
          <w:p w:rsidR="00906107" w:rsidRPr="004241D6" w:rsidRDefault="00906107" w:rsidP="00906107">
            <w:pPr>
              <w:spacing w:after="0" w:line="240" w:lineRule="auto"/>
              <w:rPr>
                <w:b/>
                <w:sz w:val="20"/>
                <w:szCs w:val="20"/>
                <w:lang w:val="es-ES"/>
              </w:rPr>
            </w:pPr>
          </w:p>
        </w:tc>
        <w:tc>
          <w:tcPr>
            <w:tcW w:w="1165" w:type="dxa"/>
          </w:tcPr>
          <w:p w:rsidR="00906107" w:rsidRPr="004241D6" w:rsidRDefault="00906107" w:rsidP="00906107">
            <w:pPr>
              <w:spacing w:after="0" w:line="240" w:lineRule="auto"/>
              <w:jc w:val="center"/>
              <w:rPr>
                <w:b/>
                <w:sz w:val="20"/>
                <w:szCs w:val="20"/>
                <w:lang w:val="es-ES"/>
              </w:rPr>
            </w:pP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p>
        </w:tc>
        <w:tc>
          <w:tcPr>
            <w:tcW w:w="1165" w:type="dxa"/>
          </w:tcPr>
          <w:p w:rsidR="00906107" w:rsidRPr="004241D6" w:rsidRDefault="00906107" w:rsidP="00906107">
            <w:pPr>
              <w:spacing w:after="0" w:line="240" w:lineRule="auto"/>
              <w:jc w:val="center"/>
              <w:rPr>
                <w:sz w:val="20"/>
                <w:szCs w:val="20"/>
                <w:lang w:val="es-ES"/>
              </w:rPr>
            </w:pP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Dirección del Divertiparque</w:t>
            </w:r>
          </w:p>
        </w:tc>
        <w:tc>
          <w:tcPr>
            <w:tcW w:w="1165" w:type="dxa"/>
          </w:tcPr>
          <w:p w:rsidR="00906107" w:rsidRPr="00EF39DA" w:rsidRDefault="00906107" w:rsidP="00906107">
            <w:pPr>
              <w:spacing w:after="0" w:line="240" w:lineRule="auto"/>
              <w:jc w:val="center"/>
              <w:rPr>
                <w:b/>
                <w:sz w:val="20"/>
                <w:szCs w:val="20"/>
                <w:lang w:val="es-ES"/>
              </w:rPr>
            </w:pPr>
            <w:r w:rsidRPr="00EF39DA">
              <w:rPr>
                <w:b/>
                <w:sz w:val="20"/>
                <w:szCs w:val="20"/>
                <w:lang w:val="es-ES"/>
              </w:rPr>
              <w:t xml:space="preserve">Pesos </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Entradas al parque</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40.00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Entradas a las albercas (la Lázaro, lomas, poniente y centro etc.)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10.00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p>
        </w:tc>
        <w:tc>
          <w:tcPr>
            <w:tcW w:w="1165" w:type="dxa"/>
          </w:tcPr>
          <w:p w:rsidR="00906107" w:rsidRPr="004241D6" w:rsidRDefault="00906107" w:rsidP="00906107">
            <w:pPr>
              <w:spacing w:after="0" w:line="240" w:lineRule="auto"/>
              <w:jc w:val="center"/>
              <w:rPr>
                <w:sz w:val="20"/>
                <w:szCs w:val="20"/>
                <w:lang w:val="es-ES"/>
              </w:rPr>
            </w:pP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b/>
                <w:sz w:val="20"/>
                <w:szCs w:val="20"/>
                <w:lang w:val="es-ES"/>
              </w:rPr>
            </w:pPr>
          </w:p>
        </w:tc>
        <w:tc>
          <w:tcPr>
            <w:tcW w:w="1165" w:type="dxa"/>
          </w:tcPr>
          <w:p w:rsidR="00906107" w:rsidRPr="004241D6" w:rsidRDefault="00906107" w:rsidP="00906107">
            <w:pPr>
              <w:spacing w:after="0" w:line="240" w:lineRule="auto"/>
              <w:jc w:val="center"/>
              <w:rPr>
                <w:sz w:val="20"/>
                <w:szCs w:val="20"/>
                <w:lang w:val="es-ES"/>
              </w:rPr>
            </w:pP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b/>
                <w:sz w:val="20"/>
                <w:szCs w:val="20"/>
                <w:lang w:val="es-ES"/>
              </w:rPr>
              <w:t>Vo. Bo. Prot</w:t>
            </w:r>
            <w:r>
              <w:rPr>
                <w:b/>
                <w:sz w:val="20"/>
                <w:szCs w:val="20"/>
                <w:lang w:val="es-ES"/>
              </w:rPr>
              <w:t>ección civil  municipal</w:t>
            </w:r>
          </w:p>
        </w:tc>
        <w:tc>
          <w:tcPr>
            <w:tcW w:w="1165" w:type="dxa"/>
          </w:tcPr>
          <w:p w:rsidR="00906107" w:rsidRPr="00EF39DA" w:rsidRDefault="00906107" w:rsidP="00906107">
            <w:pPr>
              <w:spacing w:after="0" w:line="240" w:lineRule="auto"/>
              <w:jc w:val="center"/>
              <w:rPr>
                <w:b/>
                <w:sz w:val="20"/>
                <w:szCs w:val="20"/>
                <w:lang w:val="es-ES"/>
              </w:rPr>
            </w:pPr>
            <w:r w:rsidRPr="00EF39DA">
              <w:rPr>
                <w:b/>
                <w:sz w:val="20"/>
                <w:szCs w:val="20"/>
                <w:lang w:val="es-ES"/>
              </w:rPr>
              <w:t>Cuotas</w:t>
            </w:r>
          </w:p>
        </w:tc>
      </w:tr>
      <w:tr w:rsidR="00906107" w:rsidRPr="004241D6" w:rsidTr="00906107">
        <w:tc>
          <w:tcPr>
            <w:tcW w:w="440" w:type="dxa"/>
          </w:tcPr>
          <w:p w:rsidR="00906107" w:rsidRPr="004241D6" w:rsidRDefault="00906107" w:rsidP="00906107">
            <w:pPr>
              <w:spacing w:after="0" w:line="240" w:lineRule="auto"/>
              <w:rPr>
                <w:b/>
                <w:sz w:val="20"/>
                <w:szCs w:val="20"/>
                <w:lang w:val="es-ES"/>
              </w:rPr>
            </w:pPr>
          </w:p>
        </w:tc>
        <w:tc>
          <w:tcPr>
            <w:tcW w:w="7087" w:type="dxa"/>
          </w:tcPr>
          <w:p w:rsidR="00906107" w:rsidRPr="004241D6" w:rsidRDefault="00906107" w:rsidP="00906107">
            <w:pPr>
              <w:spacing w:after="0" w:line="240" w:lineRule="auto"/>
              <w:jc w:val="center"/>
              <w:rPr>
                <w:b/>
                <w:sz w:val="20"/>
                <w:szCs w:val="20"/>
                <w:highlight w:val="yellow"/>
                <w:lang w:val="es-ES"/>
              </w:rPr>
            </w:pPr>
            <w:r w:rsidRPr="004241D6">
              <w:rPr>
                <w:sz w:val="20"/>
                <w:szCs w:val="20"/>
                <w:lang w:val="es-ES"/>
              </w:rPr>
              <w:t xml:space="preserve">Locales comerciales, tales como: </w:t>
            </w:r>
          </w:p>
        </w:tc>
        <w:tc>
          <w:tcPr>
            <w:tcW w:w="1165" w:type="dxa"/>
          </w:tcPr>
          <w:p w:rsidR="00906107" w:rsidRPr="004241D6" w:rsidRDefault="00906107" w:rsidP="00906107">
            <w:pPr>
              <w:spacing w:after="0" w:line="240" w:lineRule="auto"/>
              <w:jc w:val="center"/>
              <w:rPr>
                <w:b/>
                <w:sz w:val="20"/>
                <w:szCs w:val="20"/>
                <w:highlight w:val="yellow"/>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numPr>
                <w:ilvl w:val="0"/>
                <w:numId w:val="34"/>
              </w:numPr>
              <w:spacing w:after="0" w:line="240" w:lineRule="auto"/>
              <w:rPr>
                <w:sz w:val="20"/>
                <w:szCs w:val="20"/>
                <w:lang w:val="es-ES"/>
              </w:rPr>
            </w:pPr>
            <w:r w:rsidRPr="004241D6">
              <w:rPr>
                <w:sz w:val="20"/>
                <w:szCs w:val="20"/>
                <w:lang w:val="es-ES"/>
              </w:rPr>
              <w:t xml:space="preserve">Carnicerías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Bodegas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Farmacias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numPr>
                <w:ilvl w:val="0"/>
                <w:numId w:val="34"/>
              </w:numPr>
              <w:spacing w:after="0" w:line="240" w:lineRule="auto"/>
              <w:rPr>
                <w:sz w:val="20"/>
                <w:szCs w:val="20"/>
                <w:lang w:val="es-ES"/>
              </w:rPr>
            </w:pPr>
            <w:r w:rsidRPr="004241D6">
              <w:rPr>
                <w:sz w:val="20"/>
                <w:szCs w:val="20"/>
                <w:lang w:val="es-ES"/>
              </w:rPr>
              <w:t>Estacionamientos públicos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Consultorios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Oficinas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Departamentos multifamiliares  hasta 4 unidades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Moteles hasta 20 personas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jc w:val="center"/>
              <w:rPr>
                <w:b/>
                <w:sz w:val="20"/>
                <w:szCs w:val="20"/>
                <w:lang w:val="es-ES"/>
              </w:rPr>
            </w:pPr>
            <w:r w:rsidRPr="004241D6">
              <w:rPr>
                <w:sz w:val="20"/>
                <w:szCs w:val="20"/>
                <w:lang w:val="es-ES"/>
              </w:rPr>
              <w:t>Canchas deportivas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Tiendas de autoservicio</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Capillas de velación</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Talleres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Laboratorios clínicos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Micro industria</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Dulcerías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Notarias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Salón de fiestas infantiles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Academias de danza</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Car wash</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Venta de automóviles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Estéticas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Cualquier otra  negocio tipificado en el art. 31 del reglamento de protección civil</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Jardín de niños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Guarderías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Restaurantes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Restaurantes bar</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Billares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Licorerías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Asilos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Conventos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Cocinas económicas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Casas de asistencia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Depósitos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Tiendas de productos básicos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Tortillerías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Panaderías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Ópticas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Fondas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Ferreterías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Neverías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Papelerías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Y demás edificaciones que sirvan como habitación colectiva</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Obras de Demolición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Circos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u w:val="single"/>
                <w:lang w:val="es-ES"/>
              </w:rPr>
              <w:t>Juegos mecánicos</w:t>
            </w:r>
            <w:r w:rsidRPr="004241D6">
              <w:rPr>
                <w:sz w:val="20"/>
                <w:szCs w:val="20"/>
                <w:lang w:val="es-ES"/>
              </w:rPr>
              <w:t>:</w:t>
            </w:r>
          </w:p>
        </w:tc>
        <w:tc>
          <w:tcPr>
            <w:tcW w:w="1165" w:type="dxa"/>
          </w:tcPr>
          <w:p w:rsidR="00906107" w:rsidRPr="004241D6" w:rsidRDefault="00906107" w:rsidP="00906107">
            <w:pPr>
              <w:spacing w:after="0" w:line="240" w:lineRule="auto"/>
              <w:jc w:val="center"/>
              <w:rPr>
                <w:sz w:val="20"/>
                <w:szCs w:val="20"/>
                <w:lang w:val="es-ES"/>
              </w:rPr>
            </w:pP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De 01 a 08 juegos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De 09 a 15 juegos</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10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De 16 en adelante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15</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p>
        </w:tc>
        <w:tc>
          <w:tcPr>
            <w:tcW w:w="1165" w:type="dxa"/>
          </w:tcPr>
          <w:p w:rsidR="00906107" w:rsidRPr="004241D6" w:rsidRDefault="00906107" w:rsidP="00906107">
            <w:pPr>
              <w:spacing w:after="0" w:line="240" w:lineRule="auto"/>
              <w:jc w:val="center"/>
              <w:rPr>
                <w:sz w:val="20"/>
                <w:szCs w:val="20"/>
                <w:lang w:val="es-ES"/>
              </w:rPr>
            </w:pPr>
          </w:p>
        </w:tc>
      </w:tr>
      <w:tr w:rsidR="00906107" w:rsidRPr="004241D6" w:rsidTr="00906107">
        <w:tc>
          <w:tcPr>
            <w:tcW w:w="440" w:type="dxa"/>
            <w:shd w:val="clear" w:color="auto" w:fill="auto"/>
          </w:tcPr>
          <w:p w:rsidR="00906107" w:rsidRPr="004241D6" w:rsidRDefault="00906107" w:rsidP="00906107">
            <w:pPr>
              <w:spacing w:after="0" w:line="240" w:lineRule="auto"/>
              <w:rPr>
                <w:sz w:val="20"/>
                <w:szCs w:val="20"/>
                <w:lang w:val="es-ES"/>
              </w:rPr>
            </w:pPr>
          </w:p>
        </w:tc>
        <w:tc>
          <w:tcPr>
            <w:tcW w:w="7087" w:type="dxa"/>
            <w:shd w:val="clear" w:color="auto" w:fill="auto"/>
          </w:tcPr>
          <w:p w:rsidR="00906107" w:rsidRPr="004241D6" w:rsidRDefault="00906107" w:rsidP="00906107">
            <w:pPr>
              <w:spacing w:after="0" w:line="240" w:lineRule="auto"/>
              <w:rPr>
                <w:sz w:val="20"/>
                <w:szCs w:val="20"/>
                <w:lang w:val="es-ES"/>
              </w:rPr>
            </w:pPr>
          </w:p>
        </w:tc>
        <w:tc>
          <w:tcPr>
            <w:tcW w:w="1165" w:type="dxa"/>
            <w:shd w:val="clear" w:color="auto" w:fill="auto"/>
          </w:tcPr>
          <w:p w:rsidR="00906107" w:rsidRPr="004241D6" w:rsidRDefault="00906107" w:rsidP="00906107">
            <w:pPr>
              <w:spacing w:after="0" w:line="240" w:lineRule="auto"/>
              <w:jc w:val="center"/>
              <w:rPr>
                <w:sz w:val="20"/>
                <w:szCs w:val="20"/>
                <w:lang w:val="es-ES"/>
              </w:rPr>
            </w:pPr>
          </w:p>
        </w:tc>
      </w:tr>
      <w:tr w:rsidR="00906107" w:rsidRPr="004241D6" w:rsidTr="00906107">
        <w:tc>
          <w:tcPr>
            <w:tcW w:w="440" w:type="dxa"/>
            <w:shd w:val="clear" w:color="auto" w:fill="auto"/>
          </w:tcPr>
          <w:p w:rsidR="00906107" w:rsidRPr="004241D6" w:rsidRDefault="00906107" w:rsidP="00906107">
            <w:pPr>
              <w:spacing w:after="0" w:line="240" w:lineRule="auto"/>
              <w:rPr>
                <w:sz w:val="20"/>
                <w:szCs w:val="20"/>
                <w:lang w:val="es-ES"/>
              </w:rPr>
            </w:pPr>
          </w:p>
        </w:tc>
        <w:tc>
          <w:tcPr>
            <w:tcW w:w="7087" w:type="dxa"/>
            <w:shd w:val="clear" w:color="auto" w:fill="auto"/>
          </w:tcPr>
          <w:p w:rsidR="00906107" w:rsidRPr="004241D6" w:rsidRDefault="00906107" w:rsidP="00906107">
            <w:pPr>
              <w:spacing w:after="0" w:line="240" w:lineRule="auto"/>
              <w:rPr>
                <w:sz w:val="20"/>
                <w:szCs w:val="20"/>
                <w:lang w:val="es-ES"/>
              </w:rPr>
            </w:pPr>
          </w:p>
        </w:tc>
        <w:tc>
          <w:tcPr>
            <w:tcW w:w="1165" w:type="dxa"/>
            <w:shd w:val="clear" w:color="auto" w:fill="auto"/>
          </w:tcPr>
          <w:p w:rsidR="00906107" w:rsidRPr="004241D6" w:rsidRDefault="00906107" w:rsidP="00906107">
            <w:pPr>
              <w:spacing w:after="0" w:line="240" w:lineRule="auto"/>
              <w:jc w:val="center"/>
              <w:rPr>
                <w:sz w:val="20"/>
                <w:szCs w:val="20"/>
                <w:lang w:val="es-ES"/>
              </w:rPr>
            </w:pP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Traslados en la ambulancia de Protección civil</w:t>
            </w:r>
          </w:p>
        </w:tc>
        <w:tc>
          <w:tcPr>
            <w:tcW w:w="1165" w:type="dxa"/>
            <w:shd w:val="clear" w:color="auto" w:fill="F2F2F2"/>
          </w:tcPr>
          <w:p w:rsidR="00906107" w:rsidRPr="004241D6" w:rsidRDefault="00906107" w:rsidP="00906107">
            <w:pPr>
              <w:spacing w:after="0" w:line="240" w:lineRule="auto"/>
              <w:jc w:val="center"/>
              <w:rPr>
                <w:sz w:val="20"/>
                <w:szCs w:val="20"/>
                <w:lang w:val="es-ES"/>
              </w:rPr>
            </w:pPr>
            <w:r w:rsidRPr="004241D6">
              <w:rPr>
                <w:sz w:val="20"/>
                <w:szCs w:val="20"/>
                <w:lang w:val="es-ES"/>
              </w:rPr>
              <w:t>10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p>
        </w:tc>
        <w:tc>
          <w:tcPr>
            <w:tcW w:w="1165" w:type="dxa"/>
          </w:tcPr>
          <w:p w:rsidR="00906107" w:rsidRPr="004241D6" w:rsidRDefault="00906107" w:rsidP="00906107">
            <w:pPr>
              <w:spacing w:after="0" w:line="240" w:lineRule="auto"/>
              <w:jc w:val="center"/>
              <w:rPr>
                <w:sz w:val="20"/>
                <w:szCs w:val="20"/>
                <w:lang w:val="es-ES"/>
              </w:rPr>
            </w:pP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Dirección de adquisiciones</w:t>
            </w:r>
          </w:p>
        </w:tc>
        <w:tc>
          <w:tcPr>
            <w:tcW w:w="1165" w:type="dxa"/>
          </w:tcPr>
          <w:p w:rsidR="00906107" w:rsidRPr="004241D6" w:rsidRDefault="00906107" w:rsidP="00906107">
            <w:pPr>
              <w:spacing w:after="0" w:line="240" w:lineRule="auto"/>
              <w:jc w:val="center"/>
              <w:rPr>
                <w:sz w:val="20"/>
                <w:szCs w:val="20"/>
                <w:lang w:val="es-ES"/>
              </w:rPr>
            </w:pP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sz w:val="20"/>
                <w:szCs w:val="20"/>
                <w:lang w:val="es-ES"/>
              </w:rPr>
            </w:pPr>
            <w:r w:rsidRPr="004241D6">
              <w:rPr>
                <w:sz w:val="20"/>
                <w:szCs w:val="20"/>
                <w:lang w:val="es-ES"/>
              </w:rPr>
              <w:t xml:space="preserve">Bases convocatoria invitación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20 a 50</w:t>
            </w:r>
          </w:p>
        </w:tc>
      </w:tr>
      <w:tr w:rsidR="00906107" w:rsidRPr="004241D6" w:rsidTr="00906107">
        <w:tc>
          <w:tcPr>
            <w:tcW w:w="440" w:type="dxa"/>
          </w:tcPr>
          <w:p w:rsidR="00906107" w:rsidRPr="004241D6" w:rsidRDefault="00906107" w:rsidP="00906107">
            <w:pPr>
              <w:spacing w:after="0" w:line="240" w:lineRule="auto"/>
              <w:rPr>
                <w:sz w:val="20"/>
                <w:szCs w:val="20"/>
                <w:lang w:val="es-ES"/>
              </w:rPr>
            </w:pPr>
          </w:p>
        </w:tc>
        <w:tc>
          <w:tcPr>
            <w:tcW w:w="7087" w:type="dxa"/>
          </w:tcPr>
          <w:p w:rsidR="00906107" w:rsidRPr="004241D6" w:rsidRDefault="00906107" w:rsidP="00906107">
            <w:pPr>
              <w:spacing w:after="0" w:line="240" w:lineRule="auto"/>
              <w:rPr>
                <w:b/>
                <w:sz w:val="20"/>
                <w:szCs w:val="20"/>
                <w:lang w:val="es-ES"/>
              </w:rPr>
            </w:pPr>
            <w:r w:rsidRPr="004241D6">
              <w:rPr>
                <w:sz w:val="20"/>
                <w:szCs w:val="20"/>
                <w:lang w:val="es-ES"/>
              </w:rPr>
              <w:t xml:space="preserve">Base convocatoria pública </w:t>
            </w:r>
          </w:p>
        </w:tc>
        <w:tc>
          <w:tcPr>
            <w:tcW w:w="1165" w:type="dxa"/>
          </w:tcPr>
          <w:p w:rsidR="00906107" w:rsidRPr="004241D6" w:rsidRDefault="00906107" w:rsidP="00906107">
            <w:pPr>
              <w:spacing w:after="0" w:line="240" w:lineRule="auto"/>
              <w:jc w:val="center"/>
              <w:rPr>
                <w:sz w:val="20"/>
                <w:szCs w:val="20"/>
                <w:lang w:val="es-ES"/>
              </w:rPr>
            </w:pPr>
            <w:r w:rsidRPr="004241D6">
              <w:rPr>
                <w:sz w:val="20"/>
                <w:szCs w:val="20"/>
                <w:lang w:val="es-ES"/>
              </w:rPr>
              <w:t>20 a 50</w:t>
            </w:r>
          </w:p>
        </w:tc>
      </w:tr>
    </w:tbl>
    <w:p w:rsidR="00906107" w:rsidRDefault="00906107" w:rsidP="00906107">
      <w:pPr>
        <w:spacing w:after="0" w:line="240" w:lineRule="auto"/>
        <w:jc w:val="both"/>
        <w:rPr>
          <w:rFonts w:ascii="Arial" w:hAnsi="Arial" w:cs="Arial"/>
          <w:b/>
        </w:rPr>
      </w:pPr>
    </w:p>
    <w:p w:rsidR="00906107" w:rsidRPr="0000573B" w:rsidRDefault="00906107" w:rsidP="00906107">
      <w:pPr>
        <w:spacing w:after="0" w:line="240" w:lineRule="auto"/>
        <w:jc w:val="both"/>
        <w:rPr>
          <w:rFonts w:ascii="Arial" w:hAnsi="Arial" w:cs="Arial"/>
        </w:rPr>
      </w:pPr>
      <w:r>
        <w:rPr>
          <w:rFonts w:ascii="Arial" w:hAnsi="Arial" w:cs="Arial"/>
          <w:b/>
        </w:rPr>
        <w:t xml:space="preserve">SEGUNDO.- </w:t>
      </w:r>
      <w:r>
        <w:rPr>
          <w:rFonts w:ascii="Arial" w:hAnsi="Arial" w:cs="Arial"/>
        </w:rPr>
        <w:t>El presente acuerdo entrara en vigor de manera retroactiva a partir del día 1 de enero del 2016 y hasta el 31 de diciembre del 2017.</w:t>
      </w:r>
    </w:p>
    <w:p w:rsidR="00906107" w:rsidRDefault="00906107" w:rsidP="00906107">
      <w:pPr>
        <w:spacing w:after="0" w:line="240" w:lineRule="auto"/>
        <w:jc w:val="both"/>
        <w:rPr>
          <w:rFonts w:ascii="Arial" w:hAnsi="Arial" w:cs="Arial"/>
          <w:b/>
        </w:rPr>
      </w:pPr>
    </w:p>
    <w:p w:rsidR="00906107" w:rsidRDefault="00906107" w:rsidP="00906107">
      <w:pPr>
        <w:spacing w:after="0" w:line="240" w:lineRule="auto"/>
        <w:jc w:val="both"/>
        <w:rPr>
          <w:rFonts w:ascii="Arial" w:hAnsi="Arial" w:cs="Arial"/>
        </w:rPr>
      </w:pPr>
      <w:r>
        <w:rPr>
          <w:rFonts w:ascii="Arial" w:hAnsi="Arial" w:cs="Arial"/>
          <w:b/>
        </w:rPr>
        <w:t xml:space="preserve">TERCERO.-  </w:t>
      </w:r>
      <w:r w:rsidRPr="00F273DD">
        <w:rPr>
          <w:rFonts w:ascii="Arial" w:hAnsi="Arial" w:cs="Arial"/>
        </w:rPr>
        <w:t>Se autoriza</w:t>
      </w:r>
      <w:r>
        <w:rPr>
          <w:rFonts w:ascii="Arial" w:hAnsi="Arial" w:cs="Arial"/>
          <w:b/>
        </w:rPr>
        <w:t xml:space="preserve"> </w:t>
      </w:r>
      <w:r>
        <w:rPr>
          <w:rFonts w:ascii="Arial" w:hAnsi="Arial" w:cs="Arial"/>
        </w:rPr>
        <w:t>al Municipio de General Escobedo, Nuevo León, para que por conducto de la Secretaría de Administración, Finanzas y Tesorería Municipal, aplique las cuotas y tarifas aprobadas, indicadas en el acuerdo que antecede.</w:t>
      </w:r>
    </w:p>
    <w:p w:rsidR="00906107" w:rsidRPr="004241D6" w:rsidRDefault="00906107" w:rsidP="00906107">
      <w:pPr>
        <w:spacing w:after="0" w:line="240" w:lineRule="auto"/>
        <w:jc w:val="both"/>
        <w:rPr>
          <w:rFonts w:ascii="Arial" w:hAnsi="Arial" w:cs="Arial"/>
          <w:b/>
        </w:rPr>
      </w:pPr>
    </w:p>
    <w:p w:rsidR="00906107" w:rsidRDefault="00906107" w:rsidP="00906107">
      <w:pPr>
        <w:spacing w:after="0" w:line="240" w:lineRule="auto"/>
        <w:jc w:val="both"/>
        <w:rPr>
          <w:rFonts w:ascii="Arial" w:hAnsi="Arial" w:cs="Arial"/>
        </w:rPr>
      </w:pPr>
      <w:r>
        <w:rPr>
          <w:rFonts w:ascii="Arial" w:hAnsi="Arial" w:cs="Arial"/>
          <w:b/>
        </w:rPr>
        <w:t>CUARTO</w:t>
      </w:r>
      <w:r w:rsidRPr="004241D6">
        <w:rPr>
          <w:rFonts w:ascii="Arial" w:hAnsi="Arial" w:cs="Arial"/>
          <w:b/>
        </w:rPr>
        <w:t>.-</w:t>
      </w:r>
      <w:r>
        <w:rPr>
          <w:rFonts w:ascii="Arial" w:hAnsi="Arial" w:cs="Arial"/>
        </w:rPr>
        <w:t xml:space="preserve"> Se instruye a la administración pública municipal turnar para su publicación el presente Dictamen, tanto en la Gaceta Municipal como en el Periódico Oficial del Estado de Nuevo León, de conformidad con lo establecido en el artículo 35 inciso A fracción XII de la Ley de Gobierno Municipal del Estado de Nuevo León, así como en la página oficial de internet. </w:t>
      </w:r>
    </w:p>
    <w:p w:rsidR="00906107" w:rsidRDefault="00906107" w:rsidP="00906107">
      <w:pPr>
        <w:spacing w:after="0" w:line="240" w:lineRule="auto"/>
        <w:jc w:val="both"/>
        <w:rPr>
          <w:rFonts w:ascii="Arial" w:hAnsi="Arial" w:cs="Arial"/>
        </w:rPr>
      </w:pPr>
    </w:p>
    <w:p w:rsidR="00906107" w:rsidRDefault="00906107" w:rsidP="00906107">
      <w:pPr>
        <w:spacing w:after="0" w:line="240" w:lineRule="auto"/>
        <w:jc w:val="both"/>
        <w:rPr>
          <w:rFonts w:ascii="Arial" w:hAnsi="Arial" w:cs="Arial"/>
        </w:rPr>
      </w:pPr>
      <w:r>
        <w:rPr>
          <w:rFonts w:ascii="Arial" w:hAnsi="Arial" w:cs="Arial"/>
          <w:b/>
        </w:rPr>
        <w:t>QUINTO</w:t>
      </w:r>
      <w:r w:rsidRPr="00FF63FD">
        <w:rPr>
          <w:rFonts w:ascii="Arial" w:hAnsi="Arial" w:cs="Arial"/>
          <w:b/>
        </w:rPr>
        <w:t>.-</w:t>
      </w:r>
      <w:r>
        <w:rPr>
          <w:rFonts w:ascii="Arial" w:hAnsi="Arial" w:cs="Arial"/>
        </w:rPr>
        <w:t xml:space="preserve"> Gírense las instrucciones correspondientes al C. Presidente Municipal, al C. Secretario del Republicano Ayuntamiento y al C. Secretario de Administración Finanzas y </w:t>
      </w:r>
      <w:r>
        <w:rPr>
          <w:rFonts w:ascii="Arial" w:hAnsi="Arial" w:cs="Arial"/>
        </w:rPr>
        <w:lastRenderedPageBreak/>
        <w:t>Tesorero del Municipio de General Escobedo, Nuevo León, para el exacto cumplimiento del presente acuerdo.</w:t>
      </w:r>
    </w:p>
    <w:p w:rsidR="00906107" w:rsidRDefault="00906107" w:rsidP="00906107">
      <w:pPr>
        <w:spacing w:after="0" w:line="240" w:lineRule="auto"/>
        <w:jc w:val="both"/>
        <w:rPr>
          <w:rFonts w:ascii="Arial" w:hAnsi="Arial" w:cs="Arial"/>
        </w:rPr>
      </w:pPr>
    </w:p>
    <w:p w:rsidR="00155D9E" w:rsidRDefault="00906107" w:rsidP="00906107">
      <w:pPr>
        <w:spacing w:after="0" w:line="240" w:lineRule="auto"/>
        <w:jc w:val="both"/>
        <w:rPr>
          <w:rFonts w:ascii="Tahoma" w:hAnsi="Tahoma" w:cs="Tahoma"/>
          <w:b/>
          <w:sz w:val="20"/>
        </w:rPr>
      </w:pPr>
      <w:r w:rsidRPr="00FF63FD">
        <w:rPr>
          <w:rFonts w:ascii="Arial" w:hAnsi="Arial" w:cs="Arial"/>
        </w:rPr>
        <w:t>Así lo acuerdan y firman los integrantes de la Comisión de Hacienda Municipal</w:t>
      </w:r>
      <w:r>
        <w:rPr>
          <w:rFonts w:ascii="Arial" w:hAnsi="Arial" w:cs="Arial"/>
        </w:rPr>
        <w:t xml:space="preserve"> y Patrimonio a los 21 días del mes de Agosto  del año 2017</w:t>
      </w:r>
      <w:r w:rsidR="00155D9E" w:rsidRPr="00FC45A4">
        <w:rPr>
          <w:rFonts w:cstheme="minorHAnsi"/>
        </w:rPr>
        <w:t>.</w:t>
      </w:r>
      <w:r w:rsidR="00155D9E">
        <w:rPr>
          <w:rFonts w:cstheme="minorHAnsi"/>
        </w:rPr>
        <w:t xml:space="preserve"> </w:t>
      </w:r>
      <w:r w:rsidR="00155D9E" w:rsidRPr="00BF6C11">
        <w:rPr>
          <w:rFonts w:ascii="Tahoma" w:hAnsi="Tahoma" w:cs="Tahoma"/>
          <w:sz w:val="20"/>
          <w:szCs w:val="20"/>
        </w:rPr>
        <w:t>Síndico Primera Erika Janeth Cabrera Palacios, Presidente;</w:t>
      </w:r>
      <w:r w:rsidR="00B73499">
        <w:rPr>
          <w:rFonts w:ascii="Tahoma" w:hAnsi="Tahoma" w:cs="Tahoma"/>
          <w:sz w:val="20"/>
          <w:szCs w:val="20"/>
        </w:rPr>
        <w:t xml:space="preserve"> </w:t>
      </w:r>
      <w:r w:rsidR="00155D9E" w:rsidRPr="00BF6C11">
        <w:rPr>
          <w:rFonts w:ascii="Tahoma" w:hAnsi="Tahoma" w:cs="Tahoma"/>
          <w:sz w:val="20"/>
          <w:szCs w:val="20"/>
        </w:rPr>
        <w:t>Sindico Segunda Lucía Aracely Hernández López, Secretaria; Reg. Juan Gilberto Caballero Rueda, Vocal</w:t>
      </w:r>
      <w:r w:rsidR="00155D9E" w:rsidRPr="00155D9E">
        <w:rPr>
          <w:rFonts w:cstheme="minorHAnsi"/>
        </w:rPr>
        <w:t xml:space="preserve">. </w:t>
      </w:r>
      <w:r w:rsidR="00155D9E" w:rsidRPr="00BF6C11">
        <w:rPr>
          <w:rFonts w:ascii="Tahoma" w:hAnsi="Tahoma" w:cs="Tahoma"/>
          <w:b/>
          <w:sz w:val="20"/>
        </w:rPr>
        <w:t>RUBRICAS.</w:t>
      </w:r>
    </w:p>
    <w:p w:rsidR="00906107" w:rsidRDefault="00906107" w:rsidP="00906107">
      <w:pPr>
        <w:spacing w:after="0" w:line="240" w:lineRule="auto"/>
        <w:jc w:val="both"/>
        <w:rPr>
          <w:rFonts w:ascii="Tahoma" w:hAnsi="Tahoma" w:cs="Tahoma"/>
          <w:b/>
          <w:sz w:val="20"/>
        </w:rPr>
      </w:pPr>
    </w:p>
    <w:p w:rsidR="00906107" w:rsidRDefault="00906107" w:rsidP="00906107">
      <w:pPr>
        <w:jc w:val="both"/>
        <w:rPr>
          <w:rFonts w:ascii="Tahoma" w:eastAsia="Times New Roman" w:hAnsi="Tahoma" w:cs="Tahoma"/>
          <w:b/>
          <w:sz w:val="18"/>
          <w:szCs w:val="18"/>
          <w:lang w:eastAsia="es-ES"/>
        </w:rPr>
      </w:pPr>
      <w:r>
        <w:rPr>
          <w:rFonts w:ascii="Tahoma" w:eastAsia="Times New Roman" w:hAnsi="Tahoma" w:cs="Tahoma"/>
          <w:b/>
          <w:noProof/>
          <w:sz w:val="18"/>
          <w:szCs w:val="18"/>
          <w:lang w:eastAsia="es-MX"/>
        </w:rPr>
        <mc:AlternateContent>
          <mc:Choice Requires="wps">
            <w:drawing>
              <wp:anchor distT="0" distB="0" distL="114300" distR="114300" simplePos="0" relativeHeight="251689984" behindDoc="0" locked="0" layoutInCell="1" allowOverlap="1">
                <wp:simplePos x="0" y="0"/>
                <wp:positionH relativeFrom="column">
                  <wp:posOffset>-53592</wp:posOffset>
                </wp:positionH>
                <wp:positionV relativeFrom="paragraph">
                  <wp:posOffset>225005</wp:posOffset>
                </wp:positionV>
                <wp:extent cx="5705475" cy="905773"/>
                <wp:effectExtent l="0" t="0" r="28575" b="27940"/>
                <wp:wrapNone/>
                <wp:docPr id="9" name="9 Rectángulo"/>
                <wp:cNvGraphicFramePr/>
                <a:graphic xmlns:a="http://schemas.openxmlformats.org/drawingml/2006/main">
                  <a:graphicData uri="http://schemas.microsoft.com/office/word/2010/wordprocessingShape">
                    <wps:wsp>
                      <wps:cNvSpPr/>
                      <wps:spPr>
                        <a:xfrm>
                          <a:off x="0" y="0"/>
                          <a:ext cx="5705475" cy="90577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B26BD2" id="9 Rectángulo" o:spid="_x0000_s1026" style="position:absolute;margin-left:-4.2pt;margin-top:17.7pt;width:449.25pt;height:71.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" filled="f" strokecolor="black [3213]" strokeweight="1pt">
                <v:stroke dashstyle="dash"/>
              </v:rect>
            </w:pict>
          </mc:Fallback>
        </mc:AlternateContent>
      </w:r>
    </w:p>
    <w:p w:rsidR="00906107" w:rsidRPr="00A72D90" w:rsidRDefault="00906107" w:rsidP="00906107">
      <w:pPr>
        <w:jc w:val="both"/>
        <w:rPr>
          <w:rFonts w:ascii="Times New Roman" w:hAnsi="Times New Roman" w:cs="Times New Roman"/>
          <w:b/>
        </w:rPr>
      </w:pPr>
      <w:r>
        <w:rPr>
          <w:rFonts w:ascii="Times New Roman" w:hAnsi="Times New Roman" w:cs="Times New Roman"/>
          <w:b/>
        </w:rPr>
        <w:t>PUNTO 6</w:t>
      </w:r>
      <w:r w:rsidRPr="00102211">
        <w:rPr>
          <w:rFonts w:ascii="Times New Roman" w:hAnsi="Times New Roman" w:cs="Times New Roman"/>
          <w:b/>
        </w:rPr>
        <w:t xml:space="preserve"> DEL O</w:t>
      </w:r>
      <w:r>
        <w:rPr>
          <w:rFonts w:ascii="Times New Roman" w:hAnsi="Times New Roman" w:cs="Times New Roman"/>
          <w:b/>
        </w:rPr>
        <w:t xml:space="preserve">RDEN DEL DÍA. - </w:t>
      </w:r>
      <w:r w:rsidRPr="00906107">
        <w:rPr>
          <w:rFonts w:ascii="Times New Roman" w:hAnsi="Times New Roman" w:cs="Times New Roman"/>
          <w:b/>
          <w:lang w:val="es-ES"/>
        </w:rPr>
        <w:t>PRESENTACIÓN DEL DICTAMEN RELATIVO A LA PROPUESTA PARA EL OTORGAMIENTO DE UN SEGURO DE VIDA Y/O SU EQUIVALENTE A LA SUMA ASEGURADA AL PERSONAL DE LA SECRETARÍA DE SEGURIDAD Y JUSTICIA DE PROXIMIDAD DE GENERAL ESCOBEDO, NUEVO LEÓN</w:t>
      </w:r>
      <w:r>
        <w:rPr>
          <w:rFonts w:ascii="Times New Roman" w:hAnsi="Times New Roman" w:cs="Times New Roman"/>
          <w:b/>
        </w:rPr>
        <w:t>.</w:t>
      </w:r>
    </w:p>
    <w:p w:rsidR="00906107" w:rsidRPr="006D710B" w:rsidRDefault="00906107" w:rsidP="00906107">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Pr="00906107">
        <w:rPr>
          <w:rFonts w:ascii="Calibri" w:eastAsia="Calibri" w:hAnsi="Calibri" w:cs="Calibri"/>
        </w:rPr>
        <w:t>ahora bien, pasamos al punto 6 del orden del día, referente a la propuesta para el otorgamiento de un seguro de vida y/o su equivalente a la suma asegurada al personal de la secretaría de seguridad y justicia de proximidad de general escobedo, nuevo león; su dictamen fue circulado con anterioridad, señalando también que será transcrito en su totalidad al acta correspondiente, por lo que se propone la dispensa de su lectura, quienes estén de acuerdo con la misma, sírvanse manifestarlo en la forma acostumbrada.</w:t>
      </w:r>
    </w:p>
    <w:p w:rsidR="00906107" w:rsidRPr="00FF27C9" w:rsidRDefault="00906107" w:rsidP="00906107">
      <w:pPr>
        <w:jc w:val="both"/>
        <w:rPr>
          <w:rFonts w:cs="Tahoma"/>
        </w:rPr>
      </w:pPr>
      <w:r w:rsidRPr="00463C7F">
        <w:rPr>
          <w:rFonts w:cs="Tahoma"/>
        </w:rPr>
        <w:t>El Pleno emit</w:t>
      </w:r>
      <w:r>
        <w:rPr>
          <w:rFonts w:cs="Tahoma"/>
        </w:rPr>
        <w:t xml:space="preserve">e de manera económica </w:t>
      </w:r>
      <w:r w:rsidRPr="00463C7F">
        <w:rPr>
          <w:rFonts w:cs="Tahoma"/>
        </w:rPr>
        <w:t>el siguiente acuerdo:</w:t>
      </w:r>
    </w:p>
    <w:p w:rsidR="00906107" w:rsidRDefault="00906107" w:rsidP="00906107">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87936" behindDoc="0" locked="0" layoutInCell="1" allowOverlap="1" wp14:anchorId="4C874099" wp14:editId="7BC61521">
                <wp:simplePos x="0" y="0"/>
                <wp:positionH relativeFrom="column">
                  <wp:posOffset>-53975</wp:posOffset>
                </wp:positionH>
                <wp:positionV relativeFrom="paragraph">
                  <wp:posOffset>-4445</wp:posOffset>
                </wp:positionV>
                <wp:extent cx="5705475" cy="560705"/>
                <wp:effectExtent l="0" t="0" r="28575" b="10795"/>
                <wp:wrapNone/>
                <wp:docPr id="7" name="7 Rectángulo"/>
                <wp:cNvGraphicFramePr/>
                <a:graphic xmlns:a="http://schemas.openxmlformats.org/drawingml/2006/main">
                  <a:graphicData uri="http://schemas.microsoft.com/office/word/2010/wordprocessingShape">
                    <wps:wsp>
                      <wps:cNvSpPr/>
                      <wps:spPr>
                        <a:xfrm>
                          <a:off x="0" y="0"/>
                          <a:ext cx="5705475" cy="560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5EB0D" id="7 Rectángulo" o:spid="_x0000_s1026" style="position:absolute;margin-left:-4.25pt;margin-top:-.35pt;width:449.25pt;height:44.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" filled="f" strokecolor="windowText" strokeweight="1pt"/>
            </w:pict>
          </mc:Fallback>
        </mc:AlternateContent>
      </w:r>
      <w:r w:rsidRPr="0084389F">
        <w:rPr>
          <w:rFonts w:eastAsia="Calibri" w:cstheme="minorHAnsi"/>
          <w:b/>
        </w:rPr>
        <w:t xml:space="preserve">UNICO.- Por </w:t>
      </w:r>
      <w:r w:rsidRPr="00906107">
        <w:rPr>
          <w:rFonts w:eastAsia="Calibri" w:cstheme="minorHAnsi"/>
          <w:b/>
          <w:highlight w:val="yellow"/>
        </w:rPr>
        <w:t>unanimidad</w:t>
      </w:r>
      <w:r w:rsidRPr="0084389F">
        <w:rPr>
          <w:rFonts w:eastAsia="Calibri" w:cstheme="minorHAnsi"/>
          <w:b/>
        </w:rPr>
        <w:t xml:space="preserve"> se aprueba la dispensa de la lectura del </w:t>
      </w:r>
      <w:r w:rsidRPr="00EA32EF">
        <w:rPr>
          <w:rFonts w:eastAsia="Calibri" w:cstheme="minorHAnsi"/>
          <w:b/>
          <w:lang w:val="es-ES"/>
        </w:rPr>
        <w:t xml:space="preserve">dictamen relativo </w:t>
      </w:r>
      <w:r w:rsidR="00CC3C35" w:rsidRPr="00CC3C35">
        <w:rPr>
          <w:rFonts w:eastAsia="Calibri" w:cstheme="minorHAnsi"/>
          <w:b/>
          <w:lang w:val="es-ES"/>
        </w:rPr>
        <w:t>a la propuesta para el otorgamiento de un seguro de vida y/o su equivalente a la suma asegurada al personal de la secretaría de seguridad y justicia de proximidad de general escobedo, nuevo león</w:t>
      </w:r>
      <w:r>
        <w:rPr>
          <w:rFonts w:eastAsia="Calibri" w:cstheme="minorHAnsi"/>
          <w:b/>
          <w:lang w:val="es-ES"/>
        </w:rPr>
        <w:t>.</w:t>
      </w:r>
    </w:p>
    <w:p w:rsidR="00906107" w:rsidRDefault="00906107" w:rsidP="00906107">
      <w:pPr>
        <w:spacing w:after="0" w:line="240" w:lineRule="auto"/>
        <w:jc w:val="both"/>
        <w:rPr>
          <w:rFonts w:eastAsia="Calibri" w:cstheme="minorHAnsi"/>
        </w:rPr>
      </w:pPr>
    </w:p>
    <w:p w:rsidR="00906107" w:rsidRDefault="00906107" w:rsidP="00906107">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906107" w:rsidRDefault="00906107" w:rsidP="00906107">
      <w:pPr>
        <w:spacing w:after="0" w:line="240" w:lineRule="auto"/>
        <w:jc w:val="both"/>
        <w:rPr>
          <w:rFonts w:eastAsia="Calibri" w:cstheme="minorHAnsi"/>
        </w:rPr>
      </w:pPr>
    </w:p>
    <w:p w:rsidR="00906107" w:rsidRDefault="00906107" w:rsidP="00906107">
      <w:pPr>
        <w:spacing w:after="0" w:line="240" w:lineRule="auto"/>
        <w:jc w:val="both"/>
        <w:rPr>
          <w:rFonts w:eastAsia="Calibri" w:cstheme="minorHAnsi"/>
        </w:rPr>
      </w:pPr>
      <w:r w:rsidRPr="00CC3C35">
        <w:rPr>
          <w:rFonts w:eastAsia="Calibri" w:cstheme="minorHAnsi"/>
          <w:highlight w:val="yellow"/>
        </w:rPr>
        <w:t>COMENTARIOS</w:t>
      </w:r>
    </w:p>
    <w:p w:rsidR="00906107" w:rsidRDefault="00906107" w:rsidP="00906107">
      <w:pPr>
        <w:spacing w:after="0" w:line="240" w:lineRule="auto"/>
        <w:jc w:val="both"/>
        <w:rPr>
          <w:rFonts w:eastAsia="Calibri" w:cstheme="minorHAnsi"/>
        </w:rPr>
      </w:pPr>
    </w:p>
    <w:p w:rsidR="00906107" w:rsidRDefault="00906107" w:rsidP="00906107">
      <w:pPr>
        <w:spacing w:after="0" w:line="240" w:lineRule="auto"/>
        <w:jc w:val="both"/>
        <w:rPr>
          <w:rFonts w:eastAsia="Calibri" w:cstheme="minorHAnsi"/>
        </w:rPr>
      </w:pPr>
      <w:r>
        <w:rPr>
          <w:rFonts w:eastAsia="Calibri" w:cstheme="minorHAnsi"/>
        </w:rPr>
        <w:t>Al no haber comentarios se somete a votación de los presentes el asunto en turno.</w:t>
      </w:r>
    </w:p>
    <w:p w:rsidR="00906107" w:rsidRDefault="00906107" w:rsidP="00906107">
      <w:pPr>
        <w:spacing w:after="0" w:line="240" w:lineRule="auto"/>
        <w:jc w:val="both"/>
        <w:rPr>
          <w:rFonts w:eastAsia="Calibri" w:cstheme="minorHAnsi"/>
        </w:rPr>
      </w:pPr>
    </w:p>
    <w:p w:rsidR="00906107" w:rsidRDefault="00906107" w:rsidP="00906107">
      <w:pPr>
        <w:spacing w:after="0" w:line="240" w:lineRule="auto"/>
        <w:jc w:val="both"/>
        <w:rPr>
          <w:rFonts w:eastAsia="Calibri" w:cstheme="minorHAnsi"/>
        </w:rPr>
      </w:pPr>
      <w:r w:rsidRPr="00906107">
        <w:rPr>
          <w:rFonts w:eastAsia="Calibri" w:cstheme="minorHAnsi"/>
          <w:highlight w:val="yellow"/>
        </w:rPr>
        <w:t>El pleno, con 14 votos a favor y 2 abstenciones por parte de los Regidores Walter Asrael Salinas Guzmán y Lorena Velázquez Barbosa emite el siguiente acuerdo:</w:t>
      </w:r>
    </w:p>
    <w:p w:rsidR="00906107" w:rsidRPr="001B4029" w:rsidRDefault="00906107" w:rsidP="00906107">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88960" behindDoc="1" locked="0" layoutInCell="1" allowOverlap="1" wp14:anchorId="7925943D" wp14:editId="31B4CEBD">
            <wp:simplePos x="0" y="0"/>
            <wp:positionH relativeFrom="margin">
              <wp:posOffset>-53592</wp:posOffset>
            </wp:positionH>
            <wp:positionV relativeFrom="paragraph">
              <wp:posOffset>158678</wp:posOffset>
            </wp:positionV>
            <wp:extent cx="5676179" cy="741872"/>
            <wp:effectExtent l="0" t="0" r="1270" b="1270"/>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753172"/>
                    </a:xfrm>
                    <a:prstGeom prst="rect">
                      <a:avLst/>
                    </a:prstGeom>
                    <a:noFill/>
                  </pic:spPr>
                </pic:pic>
              </a:graphicData>
            </a:graphic>
            <wp14:sizeRelH relativeFrom="margin">
              <wp14:pctWidth>0</wp14:pctWidth>
            </wp14:sizeRelH>
            <wp14:sizeRelV relativeFrom="margin">
              <wp14:pctHeight>0</wp14:pctHeight>
            </wp14:sizeRelV>
          </wp:anchor>
        </w:drawing>
      </w:r>
    </w:p>
    <w:p w:rsidR="00906107" w:rsidRPr="00EA32EF" w:rsidRDefault="00906107" w:rsidP="00906107">
      <w:pPr>
        <w:spacing w:after="0" w:line="240" w:lineRule="auto"/>
        <w:contextualSpacing/>
        <w:jc w:val="both"/>
        <w:rPr>
          <w:rFonts w:eastAsia="Calibri" w:cstheme="minorHAnsi"/>
        </w:rPr>
      </w:pPr>
      <w:r w:rsidRPr="007A27FE">
        <w:rPr>
          <w:rFonts w:eastAsia="Calibri" w:cstheme="minorHAnsi"/>
          <w:b/>
        </w:rPr>
        <w:t xml:space="preserve">UNICO.- Por </w:t>
      </w:r>
      <w:r w:rsidRPr="00906107">
        <w:rPr>
          <w:rFonts w:eastAsia="Calibri" w:cstheme="minorHAnsi"/>
          <w:b/>
          <w:highlight w:val="yellow"/>
        </w:rPr>
        <w:t>mayoría simple</w:t>
      </w:r>
      <w:r w:rsidRPr="007A27FE">
        <w:rPr>
          <w:rFonts w:eastAsia="Calibri" w:cstheme="minorHAnsi"/>
          <w:b/>
        </w:rPr>
        <w:t xml:space="preserve"> se aprueba el </w:t>
      </w:r>
      <w:r>
        <w:rPr>
          <w:rFonts w:eastAsia="Calibri" w:cstheme="minorHAnsi"/>
          <w:b/>
          <w:lang w:val="es-ES"/>
        </w:rPr>
        <w:t>D</w:t>
      </w:r>
      <w:r w:rsidRPr="00EA32EF">
        <w:rPr>
          <w:rFonts w:eastAsia="Calibri" w:cstheme="minorHAnsi"/>
          <w:b/>
          <w:lang w:val="es-ES"/>
        </w:rPr>
        <w:t xml:space="preserve">ictamen relativo </w:t>
      </w:r>
      <w:r w:rsidR="00CC3C35" w:rsidRPr="00CC3C35">
        <w:rPr>
          <w:rFonts w:eastAsia="Calibri" w:cstheme="minorHAnsi"/>
          <w:b/>
          <w:lang w:val="es-ES"/>
        </w:rPr>
        <w:t>a la propuesta para el otorgamiento de un seguro de vida y/o su equivalente a la suma asegurada al personal de la secretaría de seguridad y justicia de proximidad de general escobedo, nuevo león</w:t>
      </w:r>
      <w:r w:rsidRPr="00B73499">
        <w:rPr>
          <w:rFonts w:eastAsia="Calibri" w:cstheme="minorHAnsi"/>
          <w:b/>
          <w:lang w:val="es-ES"/>
        </w:rPr>
        <w:t xml:space="preserve">. </w:t>
      </w:r>
      <w:r w:rsidR="00D62B30" w:rsidRPr="00D62B30">
        <w:rPr>
          <w:rFonts w:eastAsia="Calibri" w:cstheme="minorHAnsi"/>
          <w:b/>
        </w:rPr>
        <w:t>(ARAE-299</w:t>
      </w:r>
      <w:r w:rsidRPr="00D62B30">
        <w:rPr>
          <w:rFonts w:eastAsia="Calibri" w:cstheme="minorHAnsi"/>
          <w:b/>
        </w:rPr>
        <w:t>/2017)…………………………………………………………………………………………………………………………………..</w:t>
      </w:r>
    </w:p>
    <w:p w:rsidR="00906107" w:rsidRDefault="00906107" w:rsidP="00906107">
      <w:pPr>
        <w:jc w:val="both"/>
        <w:rPr>
          <w:rFonts w:cs="Tahoma"/>
        </w:rPr>
      </w:pPr>
    </w:p>
    <w:p w:rsidR="00906107" w:rsidRDefault="00906107" w:rsidP="00906107">
      <w:pPr>
        <w:jc w:val="both"/>
        <w:rPr>
          <w:rFonts w:cs="Tahoma"/>
        </w:rPr>
      </w:pPr>
      <w:r>
        <w:rPr>
          <w:rFonts w:cs="Tahoma"/>
        </w:rPr>
        <w:t>A continuación, se transcribe en su totalidad el Dictamen aprobado en el presente punto del orden del día:</w:t>
      </w:r>
    </w:p>
    <w:p w:rsidR="00CC3C35" w:rsidRPr="00E44447" w:rsidRDefault="00CC3C35" w:rsidP="00CC3C35">
      <w:pPr>
        <w:spacing w:after="0" w:line="240" w:lineRule="auto"/>
        <w:rPr>
          <w:rFonts w:ascii="Arial" w:hAnsi="Arial" w:cs="Arial"/>
          <w:b/>
        </w:rPr>
      </w:pPr>
      <w:r w:rsidRPr="00E44447">
        <w:rPr>
          <w:rFonts w:ascii="Arial" w:hAnsi="Arial" w:cs="Arial"/>
          <w:b/>
        </w:rPr>
        <w:t xml:space="preserve">CC. INTEGRANTES DEL PLENO DEL R. AYUNTAMIENTO </w:t>
      </w:r>
    </w:p>
    <w:p w:rsidR="00CC3C35" w:rsidRPr="00E44447" w:rsidRDefault="00CC3C35" w:rsidP="00CC3C35">
      <w:pPr>
        <w:spacing w:after="0" w:line="240" w:lineRule="auto"/>
        <w:rPr>
          <w:rFonts w:ascii="Arial" w:hAnsi="Arial" w:cs="Arial"/>
          <w:b/>
        </w:rPr>
      </w:pPr>
      <w:r w:rsidRPr="00E44447">
        <w:rPr>
          <w:rFonts w:ascii="Arial" w:hAnsi="Arial" w:cs="Arial"/>
          <w:b/>
        </w:rPr>
        <w:t>DEL MUNICIPIO DE GENERAL ESCOBEDO, NUEVO LEÓN</w:t>
      </w:r>
    </w:p>
    <w:p w:rsidR="00CC3C35" w:rsidRPr="00E44447" w:rsidRDefault="00CC3C35" w:rsidP="00CC3C35">
      <w:pPr>
        <w:spacing w:after="0" w:line="240" w:lineRule="auto"/>
        <w:rPr>
          <w:rFonts w:ascii="Arial" w:hAnsi="Arial" w:cs="Arial"/>
          <w:b/>
        </w:rPr>
      </w:pPr>
      <w:r w:rsidRPr="00E44447">
        <w:rPr>
          <w:rFonts w:ascii="Arial" w:hAnsi="Arial" w:cs="Arial"/>
          <w:b/>
        </w:rPr>
        <w:t xml:space="preserve">P R E SE N T E S.- </w:t>
      </w:r>
    </w:p>
    <w:p w:rsidR="00CC3C35" w:rsidRPr="00E44447" w:rsidRDefault="00CC3C35" w:rsidP="00CC3C35">
      <w:pPr>
        <w:spacing w:after="0" w:line="360" w:lineRule="auto"/>
        <w:rPr>
          <w:rFonts w:ascii="Arial" w:hAnsi="Arial" w:cs="Arial"/>
        </w:rPr>
      </w:pPr>
    </w:p>
    <w:p w:rsidR="00CC3C35" w:rsidRDefault="00CC3C35" w:rsidP="00CC3C35">
      <w:pPr>
        <w:spacing w:after="0" w:line="240" w:lineRule="auto"/>
        <w:jc w:val="both"/>
        <w:rPr>
          <w:rFonts w:ascii="Arial" w:hAnsi="Arial" w:cs="Arial"/>
        </w:rPr>
      </w:pPr>
      <w:r w:rsidRPr="00C7365C">
        <w:rPr>
          <w:rFonts w:ascii="Arial" w:hAnsi="Arial" w:cs="Arial"/>
        </w:rPr>
        <w:t xml:space="preserve">Los integrantes de la Comisión de Hacienda Municipal y Patrimonio del R. Ayuntamiento del Municipio de General Escobedo, Nuevo León, con fundamento en lo establecido por los artículos 78, 79, 82 fracción III, 85, 96, 97, 101, 102, 103, 108 y demás aplicables del Reglamento Interior del R. Ayuntamiento, de esta Ciudad, presentamos a este cuerpo </w:t>
      </w:r>
      <w:r w:rsidRPr="00C7365C">
        <w:rPr>
          <w:rFonts w:ascii="Arial" w:hAnsi="Arial" w:cs="Arial"/>
        </w:rPr>
        <w:lastRenderedPageBreak/>
        <w:t>colegia</w:t>
      </w:r>
      <w:r>
        <w:rPr>
          <w:rFonts w:ascii="Arial" w:hAnsi="Arial" w:cs="Arial"/>
        </w:rPr>
        <w:t>do el presente Dictamen relativo a la propuesta para otorgar un Seguro de Vida y/o su equivalente a la suma asegurada al personal de la Secretaría de Seguridad y Justicia de Proximidad de General Escobedo Nuevo León..</w:t>
      </w:r>
    </w:p>
    <w:p w:rsidR="00CC3C35" w:rsidRDefault="00CC3C35" w:rsidP="00CC3C35">
      <w:pPr>
        <w:spacing w:after="0" w:line="240" w:lineRule="auto"/>
        <w:jc w:val="both"/>
        <w:rPr>
          <w:rFonts w:ascii="Arial" w:hAnsi="Arial" w:cs="Arial"/>
        </w:rPr>
      </w:pPr>
    </w:p>
    <w:p w:rsidR="00CC3C35" w:rsidRPr="00C7365C" w:rsidRDefault="00CC3C35" w:rsidP="00CC3C35">
      <w:pPr>
        <w:spacing w:after="0" w:line="240" w:lineRule="auto"/>
        <w:jc w:val="center"/>
        <w:rPr>
          <w:rFonts w:ascii="Arial" w:hAnsi="Arial" w:cs="Arial"/>
          <w:b/>
        </w:rPr>
      </w:pPr>
      <w:r w:rsidRPr="00C7365C">
        <w:rPr>
          <w:rFonts w:ascii="Arial" w:hAnsi="Arial" w:cs="Arial"/>
          <w:b/>
        </w:rPr>
        <w:t>ANTECEDENTES</w:t>
      </w:r>
    </w:p>
    <w:p w:rsidR="00CC3C35" w:rsidRDefault="00CC3C35" w:rsidP="00CC3C35">
      <w:pPr>
        <w:spacing w:after="0" w:line="240" w:lineRule="auto"/>
        <w:jc w:val="both"/>
        <w:rPr>
          <w:rFonts w:ascii="Arial" w:hAnsi="Arial" w:cs="Arial"/>
          <w:b/>
        </w:rPr>
      </w:pPr>
    </w:p>
    <w:p w:rsidR="00CC3C35" w:rsidRDefault="00CC3C35" w:rsidP="00CC3C35">
      <w:pPr>
        <w:spacing w:after="0" w:line="240" w:lineRule="auto"/>
        <w:ind w:firstLine="708"/>
        <w:jc w:val="both"/>
        <w:rPr>
          <w:rFonts w:ascii="Arial" w:hAnsi="Arial" w:cs="Arial"/>
        </w:rPr>
      </w:pPr>
      <w:r w:rsidRPr="00192369">
        <w:rPr>
          <w:rFonts w:ascii="Arial" w:hAnsi="Arial" w:cs="Arial"/>
        </w:rPr>
        <w:t>El Artículo 4 de la Ley de Seguridad Pública para el Estado de Nuevo León menciona que la Seguridad Pública se realiza de manera integral a través de diferentes ámbitos de intervención entre la persecución de delitos, la atención y asistencia a las víctimas de delitos, o bien el apoyo a la población en caso de siniestros o desastres naturales. Así mismo, los cuerpos policiacos y todo servidor público afín al área de seguridad pública deben de ser constantes en la búsqueda de fines tales como salvaguardar la integridad, garantías individuales y derechos de las personas; preservar sus libertades, el orden y la paz pública, así como el respeto y pr</w:t>
      </w:r>
      <w:r>
        <w:rPr>
          <w:rFonts w:ascii="Arial" w:hAnsi="Arial" w:cs="Arial"/>
        </w:rPr>
        <w:t>otección a los derechos humanos.</w:t>
      </w:r>
    </w:p>
    <w:p w:rsidR="00CC3C35" w:rsidRDefault="00CC3C35" w:rsidP="00CC3C35">
      <w:pPr>
        <w:spacing w:after="0" w:line="240" w:lineRule="auto"/>
        <w:ind w:firstLine="708"/>
        <w:jc w:val="both"/>
        <w:rPr>
          <w:rFonts w:ascii="Arial" w:hAnsi="Arial" w:cs="Arial"/>
        </w:rPr>
      </w:pPr>
    </w:p>
    <w:p w:rsidR="00CC3C35" w:rsidRDefault="00CC3C35" w:rsidP="00CC3C35">
      <w:pPr>
        <w:spacing w:after="0" w:line="240" w:lineRule="auto"/>
        <w:ind w:firstLine="708"/>
        <w:jc w:val="both"/>
        <w:rPr>
          <w:rFonts w:ascii="Arial" w:hAnsi="Arial" w:cs="Arial"/>
        </w:rPr>
      </w:pPr>
      <w:r>
        <w:rPr>
          <w:rFonts w:ascii="Arial" w:hAnsi="Arial" w:cs="Arial"/>
        </w:rPr>
        <w:t xml:space="preserve">La búsqueda de estos fines implica en ocasiones ser reactivos ante actos delictivos, lo que ubica en situaciones de riesgo a los elementos policiacos e incluso a todos aquellos cuyas funciones radican en la materia. </w:t>
      </w:r>
    </w:p>
    <w:p w:rsidR="00CC3C35" w:rsidRDefault="00CC3C35" w:rsidP="00CC3C35">
      <w:pPr>
        <w:spacing w:after="0" w:line="240" w:lineRule="auto"/>
        <w:ind w:firstLine="708"/>
        <w:jc w:val="both"/>
        <w:rPr>
          <w:rFonts w:ascii="Arial" w:hAnsi="Arial" w:cs="Arial"/>
        </w:rPr>
      </w:pPr>
    </w:p>
    <w:p w:rsidR="00CC3C35" w:rsidRDefault="00CC3C35" w:rsidP="00CC3C35">
      <w:pPr>
        <w:spacing w:after="0" w:line="240" w:lineRule="auto"/>
        <w:ind w:firstLine="708"/>
        <w:jc w:val="both"/>
        <w:rPr>
          <w:rFonts w:ascii="Arial" w:hAnsi="Arial" w:cs="Arial"/>
        </w:rPr>
      </w:pPr>
      <w:r>
        <w:rPr>
          <w:rFonts w:ascii="Arial" w:hAnsi="Arial" w:cs="Arial"/>
        </w:rPr>
        <w:t xml:space="preserve">Debido a lo antes mencionado y aunado a que la seguridad pública es tema prioritario en el Municipio y en el Estado en general, a la Comisión de Hacienda Municipal y Patrimonio le fue turnada para su dictamen la propuesta para otorgar un seguro de vida y/o equivalente a la suma asegurada al personal de la Secretaría de Seguridad y Justicia de Proximidad de General Escobedo, Nuevo León, que sea distribuido de la siguiente manera: </w:t>
      </w:r>
    </w:p>
    <w:p w:rsidR="00CC3C35" w:rsidRDefault="00CC3C35" w:rsidP="00CC3C35">
      <w:pPr>
        <w:spacing w:after="0" w:line="240" w:lineRule="auto"/>
        <w:jc w:val="both"/>
        <w:rPr>
          <w:rFonts w:ascii="Arial" w:hAnsi="Arial" w:cs="Arial"/>
        </w:rPr>
      </w:pPr>
    </w:p>
    <w:p w:rsidR="00CC3C35" w:rsidRDefault="00CC3C35" w:rsidP="00CC3C35">
      <w:pPr>
        <w:spacing w:after="0" w:line="240" w:lineRule="auto"/>
        <w:jc w:val="center"/>
        <w:rPr>
          <w:rFonts w:ascii="Arial" w:hAnsi="Arial" w:cs="Arial"/>
        </w:rPr>
      </w:pPr>
    </w:p>
    <w:tbl>
      <w:tblPr>
        <w:tblStyle w:val="Tablaconcuadrcula"/>
        <w:tblW w:w="0" w:type="auto"/>
        <w:jc w:val="center"/>
        <w:tblLook w:val="04A0" w:firstRow="1" w:lastRow="0" w:firstColumn="1" w:lastColumn="0" w:noHBand="0" w:noVBand="1"/>
      </w:tblPr>
      <w:tblGrid>
        <w:gridCol w:w="4644"/>
        <w:gridCol w:w="1701"/>
      </w:tblGrid>
      <w:tr w:rsidR="00CC3C35" w:rsidRPr="002D00F8" w:rsidTr="00F22AC6">
        <w:trPr>
          <w:jc w:val="center"/>
        </w:trPr>
        <w:tc>
          <w:tcPr>
            <w:tcW w:w="6345" w:type="dxa"/>
            <w:gridSpan w:val="2"/>
            <w:shd w:val="clear" w:color="auto" w:fill="D9D9D9" w:themeFill="background1" w:themeFillShade="D9"/>
          </w:tcPr>
          <w:p w:rsidR="00CC3C35" w:rsidRPr="002D00F8" w:rsidRDefault="00CC3C35" w:rsidP="00F22AC6">
            <w:pPr>
              <w:jc w:val="center"/>
              <w:rPr>
                <w:rFonts w:ascii="Arial" w:hAnsi="Arial" w:cs="Arial"/>
                <w:b/>
              </w:rPr>
            </w:pPr>
            <w:r w:rsidRPr="002D00F8">
              <w:rPr>
                <w:rFonts w:ascii="Arial" w:hAnsi="Arial" w:cs="Arial"/>
                <w:b/>
              </w:rPr>
              <w:t>Personal departamento Policía</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natural</w:t>
            </w:r>
          </w:p>
        </w:tc>
        <w:tc>
          <w:tcPr>
            <w:tcW w:w="1701" w:type="dxa"/>
          </w:tcPr>
          <w:p w:rsidR="00CC3C35" w:rsidRDefault="00CC3C35" w:rsidP="00F22AC6">
            <w:pPr>
              <w:jc w:val="right"/>
              <w:rPr>
                <w:rFonts w:ascii="Arial" w:hAnsi="Arial" w:cs="Arial"/>
              </w:rPr>
            </w:pPr>
            <w:r>
              <w:rPr>
                <w:rFonts w:ascii="Arial" w:hAnsi="Arial" w:cs="Arial"/>
              </w:rPr>
              <w:t>$400,000.00</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Accidental.</w:t>
            </w:r>
          </w:p>
        </w:tc>
        <w:tc>
          <w:tcPr>
            <w:tcW w:w="1701" w:type="dxa"/>
          </w:tcPr>
          <w:p w:rsidR="00CC3C35" w:rsidRDefault="00CC3C35" w:rsidP="00F22AC6">
            <w:pPr>
              <w:jc w:val="right"/>
              <w:rPr>
                <w:rFonts w:ascii="Arial" w:hAnsi="Arial" w:cs="Arial"/>
              </w:rPr>
            </w:pPr>
            <w:r>
              <w:rPr>
                <w:rFonts w:ascii="Arial" w:hAnsi="Arial" w:cs="Arial"/>
              </w:rPr>
              <w:t>$400,000.00</w:t>
            </w:r>
          </w:p>
        </w:tc>
      </w:tr>
    </w:tbl>
    <w:p w:rsidR="00CC3C35" w:rsidRDefault="00CC3C35" w:rsidP="00CC3C35">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644"/>
        <w:gridCol w:w="1701"/>
      </w:tblGrid>
      <w:tr w:rsidR="00CC3C35" w:rsidRPr="002D00F8" w:rsidTr="00F22AC6">
        <w:trPr>
          <w:jc w:val="center"/>
        </w:trPr>
        <w:tc>
          <w:tcPr>
            <w:tcW w:w="6345" w:type="dxa"/>
            <w:gridSpan w:val="2"/>
            <w:shd w:val="clear" w:color="auto" w:fill="D9D9D9" w:themeFill="background1" w:themeFillShade="D9"/>
          </w:tcPr>
          <w:p w:rsidR="00CC3C35" w:rsidRPr="002D00F8" w:rsidRDefault="00CC3C35" w:rsidP="00F22AC6">
            <w:pPr>
              <w:jc w:val="center"/>
              <w:rPr>
                <w:rFonts w:ascii="Arial" w:hAnsi="Arial" w:cs="Arial"/>
                <w:b/>
              </w:rPr>
            </w:pPr>
            <w:r w:rsidRPr="002D00F8">
              <w:rPr>
                <w:rFonts w:ascii="Arial" w:hAnsi="Arial" w:cs="Arial"/>
                <w:b/>
              </w:rPr>
              <w:t>Personal departamento</w:t>
            </w:r>
            <w:r>
              <w:rPr>
                <w:rFonts w:ascii="Arial" w:hAnsi="Arial" w:cs="Arial"/>
                <w:b/>
              </w:rPr>
              <w:t xml:space="preserve"> Tránsito</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natural</w:t>
            </w:r>
          </w:p>
        </w:tc>
        <w:tc>
          <w:tcPr>
            <w:tcW w:w="1701" w:type="dxa"/>
          </w:tcPr>
          <w:p w:rsidR="00CC3C35" w:rsidRDefault="00CC3C35" w:rsidP="00F22AC6">
            <w:pPr>
              <w:jc w:val="right"/>
              <w:rPr>
                <w:rFonts w:ascii="Arial" w:hAnsi="Arial" w:cs="Arial"/>
              </w:rPr>
            </w:pPr>
            <w:r>
              <w:rPr>
                <w:rFonts w:ascii="Arial" w:hAnsi="Arial" w:cs="Arial"/>
              </w:rPr>
              <w:t>$200,000.00</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Accidental.</w:t>
            </w:r>
          </w:p>
        </w:tc>
        <w:tc>
          <w:tcPr>
            <w:tcW w:w="1701" w:type="dxa"/>
          </w:tcPr>
          <w:p w:rsidR="00CC3C35" w:rsidRDefault="00CC3C35" w:rsidP="00F22AC6">
            <w:pPr>
              <w:jc w:val="right"/>
              <w:rPr>
                <w:rFonts w:ascii="Arial" w:hAnsi="Arial" w:cs="Arial"/>
              </w:rPr>
            </w:pPr>
            <w:r>
              <w:rPr>
                <w:rFonts w:ascii="Arial" w:hAnsi="Arial" w:cs="Arial"/>
              </w:rPr>
              <w:t>$400,000.00</w:t>
            </w:r>
          </w:p>
        </w:tc>
      </w:tr>
    </w:tbl>
    <w:p w:rsidR="00CC3C35" w:rsidRDefault="00CC3C35" w:rsidP="00CC3C35">
      <w:pPr>
        <w:spacing w:after="0" w:line="240" w:lineRule="auto"/>
        <w:jc w:val="both"/>
        <w:rPr>
          <w:rFonts w:ascii="Arial" w:hAnsi="Arial" w:cs="Arial"/>
          <w:b/>
        </w:rPr>
      </w:pPr>
    </w:p>
    <w:p w:rsidR="00CC3C35" w:rsidRDefault="00CC3C35" w:rsidP="00CC3C35">
      <w:pPr>
        <w:spacing w:after="0" w:line="240" w:lineRule="auto"/>
        <w:jc w:val="both"/>
        <w:rPr>
          <w:rFonts w:ascii="Arial" w:hAnsi="Arial" w:cs="Arial"/>
          <w:b/>
        </w:rPr>
      </w:pPr>
    </w:p>
    <w:p w:rsidR="00CC3C35" w:rsidRDefault="00CC3C35" w:rsidP="00CC3C35">
      <w:pPr>
        <w:spacing w:after="0" w:line="240" w:lineRule="auto"/>
        <w:jc w:val="both"/>
        <w:rPr>
          <w:rFonts w:ascii="Arial" w:hAnsi="Arial" w:cs="Arial"/>
          <w:b/>
        </w:rPr>
      </w:pPr>
    </w:p>
    <w:p w:rsidR="00CC3C35" w:rsidRPr="00E44447" w:rsidRDefault="00CC3C35" w:rsidP="00CC3C35">
      <w:pPr>
        <w:spacing w:after="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4644"/>
        <w:gridCol w:w="1701"/>
      </w:tblGrid>
      <w:tr w:rsidR="00CC3C35" w:rsidRPr="002D00F8" w:rsidTr="00F22AC6">
        <w:trPr>
          <w:jc w:val="center"/>
        </w:trPr>
        <w:tc>
          <w:tcPr>
            <w:tcW w:w="6345" w:type="dxa"/>
            <w:gridSpan w:val="2"/>
            <w:shd w:val="clear" w:color="auto" w:fill="D9D9D9" w:themeFill="background1" w:themeFillShade="D9"/>
          </w:tcPr>
          <w:p w:rsidR="00CC3C35" w:rsidRPr="002D00F8" w:rsidRDefault="00CC3C35" w:rsidP="00F22AC6">
            <w:pPr>
              <w:jc w:val="center"/>
              <w:rPr>
                <w:rFonts w:ascii="Arial" w:hAnsi="Arial" w:cs="Arial"/>
                <w:b/>
              </w:rPr>
            </w:pPr>
            <w:r w:rsidRPr="002D00F8">
              <w:rPr>
                <w:rFonts w:ascii="Arial" w:hAnsi="Arial" w:cs="Arial"/>
                <w:b/>
              </w:rPr>
              <w:t>Personal departamento</w:t>
            </w:r>
            <w:r>
              <w:rPr>
                <w:rFonts w:ascii="Arial" w:hAnsi="Arial" w:cs="Arial"/>
                <w:b/>
              </w:rPr>
              <w:t xml:space="preserve"> Guardias Municipales</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natural</w:t>
            </w:r>
          </w:p>
        </w:tc>
        <w:tc>
          <w:tcPr>
            <w:tcW w:w="1701" w:type="dxa"/>
          </w:tcPr>
          <w:p w:rsidR="00CC3C35" w:rsidRDefault="00CC3C35" w:rsidP="00F22AC6">
            <w:pPr>
              <w:jc w:val="right"/>
              <w:rPr>
                <w:rFonts w:ascii="Arial" w:hAnsi="Arial" w:cs="Arial"/>
              </w:rPr>
            </w:pPr>
            <w:r>
              <w:rPr>
                <w:rFonts w:ascii="Arial" w:hAnsi="Arial" w:cs="Arial"/>
              </w:rPr>
              <w:t>$200,000.00</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Accidental.</w:t>
            </w:r>
          </w:p>
        </w:tc>
        <w:tc>
          <w:tcPr>
            <w:tcW w:w="1701" w:type="dxa"/>
          </w:tcPr>
          <w:p w:rsidR="00CC3C35" w:rsidRDefault="00CC3C35" w:rsidP="00F22AC6">
            <w:pPr>
              <w:jc w:val="right"/>
              <w:rPr>
                <w:rFonts w:ascii="Arial" w:hAnsi="Arial" w:cs="Arial"/>
              </w:rPr>
            </w:pPr>
            <w:r>
              <w:rPr>
                <w:rFonts w:ascii="Arial" w:hAnsi="Arial" w:cs="Arial"/>
              </w:rPr>
              <w:t>$400,000.00</w:t>
            </w:r>
          </w:p>
        </w:tc>
      </w:tr>
    </w:tbl>
    <w:p w:rsidR="00CC3C35" w:rsidRDefault="00CC3C35" w:rsidP="00CC3C35">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644"/>
        <w:gridCol w:w="1701"/>
      </w:tblGrid>
      <w:tr w:rsidR="00CC3C35" w:rsidRPr="002D00F8" w:rsidTr="00F22AC6">
        <w:trPr>
          <w:jc w:val="center"/>
        </w:trPr>
        <w:tc>
          <w:tcPr>
            <w:tcW w:w="6345" w:type="dxa"/>
            <w:gridSpan w:val="2"/>
            <w:shd w:val="clear" w:color="auto" w:fill="D9D9D9" w:themeFill="background1" w:themeFillShade="D9"/>
          </w:tcPr>
          <w:p w:rsidR="00CC3C35" w:rsidRPr="002D00F8" w:rsidRDefault="00CC3C35" w:rsidP="00F22AC6">
            <w:pPr>
              <w:jc w:val="center"/>
              <w:rPr>
                <w:rFonts w:ascii="Arial" w:hAnsi="Arial" w:cs="Arial"/>
                <w:b/>
              </w:rPr>
            </w:pPr>
            <w:r w:rsidRPr="002D00F8">
              <w:rPr>
                <w:rFonts w:ascii="Arial" w:hAnsi="Arial" w:cs="Arial"/>
                <w:b/>
              </w:rPr>
              <w:t xml:space="preserve">Personal </w:t>
            </w:r>
            <w:r>
              <w:rPr>
                <w:rFonts w:ascii="Arial" w:hAnsi="Arial" w:cs="Arial"/>
                <w:b/>
              </w:rPr>
              <w:t>D</w:t>
            </w:r>
            <w:r w:rsidRPr="002D00F8">
              <w:rPr>
                <w:rFonts w:ascii="Arial" w:hAnsi="Arial" w:cs="Arial"/>
                <w:b/>
              </w:rPr>
              <w:t xml:space="preserve">epartamento </w:t>
            </w:r>
            <w:r>
              <w:rPr>
                <w:rFonts w:ascii="Arial" w:hAnsi="Arial" w:cs="Arial"/>
                <w:b/>
              </w:rPr>
              <w:t>Administrativo de Seguridad Pública</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natural</w:t>
            </w:r>
          </w:p>
        </w:tc>
        <w:tc>
          <w:tcPr>
            <w:tcW w:w="1701" w:type="dxa"/>
          </w:tcPr>
          <w:p w:rsidR="00CC3C35" w:rsidRDefault="00CC3C35" w:rsidP="00F22AC6">
            <w:pPr>
              <w:jc w:val="right"/>
              <w:rPr>
                <w:rFonts w:ascii="Arial" w:hAnsi="Arial" w:cs="Arial"/>
              </w:rPr>
            </w:pPr>
            <w:r>
              <w:rPr>
                <w:rFonts w:ascii="Arial" w:hAnsi="Arial" w:cs="Arial"/>
              </w:rPr>
              <w:t>$200,000.00</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Accidental.</w:t>
            </w:r>
          </w:p>
        </w:tc>
        <w:tc>
          <w:tcPr>
            <w:tcW w:w="1701" w:type="dxa"/>
          </w:tcPr>
          <w:p w:rsidR="00CC3C35" w:rsidRDefault="00CC3C35" w:rsidP="00F22AC6">
            <w:pPr>
              <w:jc w:val="right"/>
              <w:rPr>
                <w:rFonts w:ascii="Arial" w:hAnsi="Arial" w:cs="Arial"/>
              </w:rPr>
            </w:pPr>
            <w:r>
              <w:rPr>
                <w:rFonts w:ascii="Arial" w:hAnsi="Arial" w:cs="Arial"/>
              </w:rPr>
              <w:t>$400,000.00</w:t>
            </w:r>
          </w:p>
        </w:tc>
      </w:tr>
    </w:tbl>
    <w:p w:rsidR="00CC3C35" w:rsidRDefault="00CC3C35" w:rsidP="00CC3C35">
      <w:pPr>
        <w:spacing w:after="0" w:line="240" w:lineRule="auto"/>
        <w:jc w:val="both"/>
        <w:rPr>
          <w:rFonts w:ascii="Arial" w:hAnsi="Arial" w:cs="Arial"/>
        </w:rPr>
      </w:pPr>
    </w:p>
    <w:p w:rsidR="00CC3C35" w:rsidRDefault="00CC3C35" w:rsidP="00CC3C35">
      <w:pPr>
        <w:spacing w:after="0" w:line="240" w:lineRule="auto"/>
        <w:ind w:firstLine="708"/>
        <w:jc w:val="both"/>
        <w:rPr>
          <w:rFonts w:ascii="Arial" w:hAnsi="Arial" w:cs="Arial"/>
        </w:rPr>
      </w:pPr>
    </w:p>
    <w:p w:rsidR="00CC3C35" w:rsidRPr="00192369" w:rsidRDefault="00CC3C35" w:rsidP="00CC3C35">
      <w:pPr>
        <w:spacing w:after="0" w:line="240" w:lineRule="auto"/>
        <w:ind w:firstLine="708"/>
        <w:jc w:val="both"/>
        <w:rPr>
          <w:rFonts w:ascii="Arial" w:hAnsi="Arial" w:cs="Arial"/>
        </w:rPr>
      </w:pPr>
    </w:p>
    <w:p w:rsidR="00CC3C35" w:rsidRDefault="00CC3C35" w:rsidP="00CC3C35">
      <w:pPr>
        <w:spacing w:after="0" w:line="240" w:lineRule="auto"/>
        <w:jc w:val="both"/>
        <w:rPr>
          <w:rFonts w:ascii="Arial" w:hAnsi="Arial" w:cs="Arial"/>
          <w:b/>
        </w:rPr>
      </w:pPr>
    </w:p>
    <w:p w:rsidR="00CC3C35" w:rsidRDefault="00CC3C35" w:rsidP="00CC3C35">
      <w:pPr>
        <w:spacing w:after="0" w:line="240" w:lineRule="auto"/>
        <w:jc w:val="center"/>
        <w:rPr>
          <w:rFonts w:ascii="Arial" w:hAnsi="Arial" w:cs="Arial"/>
          <w:b/>
        </w:rPr>
      </w:pPr>
      <w:r>
        <w:rPr>
          <w:rFonts w:ascii="Arial" w:hAnsi="Arial" w:cs="Arial"/>
          <w:b/>
        </w:rPr>
        <w:t>CONSIDERACIONES</w:t>
      </w:r>
    </w:p>
    <w:p w:rsidR="00CC3C35" w:rsidRPr="00E44447" w:rsidRDefault="00CC3C35" w:rsidP="00CC3C35">
      <w:pPr>
        <w:spacing w:after="0" w:line="240" w:lineRule="auto"/>
        <w:jc w:val="center"/>
        <w:rPr>
          <w:rFonts w:ascii="Arial" w:hAnsi="Arial" w:cs="Arial"/>
          <w:b/>
        </w:rPr>
      </w:pPr>
    </w:p>
    <w:p w:rsidR="00CC3C35" w:rsidRDefault="00CC3C35" w:rsidP="00CC3C35">
      <w:pPr>
        <w:spacing w:after="0" w:line="240" w:lineRule="auto"/>
        <w:jc w:val="both"/>
        <w:rPr>
          <w:rFonts w:ascii="Arial" w:hAnsi="Arial" w:cs="Arial"/>
        </w:rPr>
      </w:pPr>
      <w:r w:rsidRPr="007607D3">
        <w:rPr>
          <w:rFonts w:ascii="Arial" w:hAnsi="Arial" w:cs="Arial"/>
          <w:b/>
        </w:rPr>
        <w:t>PRIMERO.-</w:t>
      </w:r>
      <w:r w:rsidRPr="00E44447">
        <w:rPr>
          <w:rFonts w:ascii="Arial" w:hAnsi="Arial" w:cs="Arial"/>
        </w:rPr>
        <w:t xml:space="preserve"> </w:t>
      </w:r>
      <w:r w:rsidRPr="001C3F54">
        <w:rPr>
          <w:rFonts w:ascii="Arial" w:hAnsi="Arial" w:cs="Arial"/>
        </w:rPr>
        <w:t xml:space="preserve">Que de conformidad con los artículos 115 fracciones II y IV, de la Constitución Política de los Estados Unidos Mexicanos, 118, 119, 120 y 128 de la Constitución Política del Estado Libre y Soberano de Nuevo León, y 2 de la Ley de </w:t>
      </w:r>
      <w:r w:rsidRPr="001C3F54">
        <w:rPr>
          <w:rFonts w:ascii="Arial" w:hAnsi="Arial" w:cs="Arial"/>
        </w:rPr>
        <w:lastRenderedPageBreak/>
        <w:t>Gobierno Municipal del Estado de Nuevo León, el Municipio está investido de personalidad jurídica, con libertad interior, patrimonio propio y autonomía para su gobierno y administración. Se entenderá por autonomía municipal la titularidad del Municipio de gestionar, organizar y resolver, mediante sus representantes elegidos democráticamente, todos los asuntos en el ámbito de su competencia constitucional y legal, así como la libre administración de su hacienda</w:t>
      </w:r>
      <w:r>
        <w:rPr>
          <w:rFonts w:ascii="Arial" w:hAnsi="Arial" w:cs="Arial"/>
        </w:rPr>
        <w:t>.</w:t>
      </w:r>
    </w:p>
    <w:p w:rsidR="00CC3C35" w:rsidRDefault="00CC3C35" w:rsidP="00CC3C35">
      <w:pPr>
        <w:spacing w:after="0" w:line="240" w:lineRule="auto"/>
        <w:jc w:val="both"/>
        <w:rPr>
          <w:rFonts w:ascii="Arial" w:hAnsi="Arial" w:cs="Arial"/>
        </w:rPr>
      </w:pPr>
    </w:p>
    <w:p w:rsidR="00CC3C35" w:rsidRDefault="00CC3C35" w:rsidP="00CC3C35">
      <w:pPr>
        <w:spacing w:after="0" w:line="240" w:lineRule="auto"/>
        <w:jc w:val="both"/>
        <w:rPr>
          <w:rFonts w:ascii="Arial" w:hAnsi="Arial" w:cs="Arial"/>
        </w:rPr>
      </w:pPr>
      <w:r w:rsidRPr="001C3F54">
        <w:rPr>
          <w:rFonts w:ascii="Arial" w:hAnsi="Arial" w:cs="Arial"/>
          <w:b/>
        </w:rPr>
        <w:t xml:space="preserve">SEGUNDO.- </w:t>
      </w:r>
      <w:r>
        <w:rPr>
          <w:rFonts w:ascii="Arial" w:hAnsi="Arial" w:cs="Arial"/>
        </w:rPr>
        <w:t>Que la Ley de Seguridad Pública para el Estado de Nuevo León dicta en su Artículo 157 fracción IV que el p</w:t>
      </w:r>
      <w:r w:rsidRPr="001C3F54">
        <w:rPr>
          <w:rFonts w:ascii="Arial" w:hAnsi="Arial" w:cs="Arial"/>
        </w:rPr>
        <w:t>ercibir un salario digno y remunerado de acuerdo al grado que determine el presupuesto de egresos correspondiente, así como las demás prestaciones de carácter laboral y económico que se destinen en favor de los servidores públicos estatales y municipales</w:t>
      </w:r>
      <w:r>
        <w:rPr>
          <w:rFonts w:ascii="Arial" w:hAnsi="Arial" w:cs="Arial"/>
        </w:rPr>
        <w:t xml:space="preserve"> son derechos de los integrantes de las Instituciones policiales del Estado y los Municipios</w:t>
      </w:r>
      <w:r w:rsidRPr="001C3F54">
        <w:rPr>
          <w:rFonts w:ascii="Arial" w:hAnsi="Arial" w:cs="Arial"/>
        </w:rPr>
        <w:t>;</w:t>
      </w:r>
    </w:p>
    <w:p w:rsidR="00CC3C35" w:rsidRDefault="00CC3C35" w:rsidP="00CC3C35">
      <w:pPr>
        <w:spacing w:after="0" w:line="240" w:lineRule="auto"/>
        <w:jc w:val="both"/>
        <w:rPr>
          <w:rFonts w:ascii="Arial" w:hAnsi="Arial" w:cs="Arial"/>
        </w:rPr>
      </w:pPr>
    </w:p>
    <w:p w:rsidR="00CC3C35" w:rsidRDefault="00CC3C35" w:rsidP="00CC3C35">
      <w:pPr>
        <w:spacing w:after="0" w:line="240" w:lineRule="auto"/>
        <w:jc w:val="both"/>
        <w:rPr>
          <w:rFonts w:ascii="Arial" w:hAnsi="Arial" w:cs="Arial"/>
        </w:rPr>
      </w:pPr>
      <w:r>
        <w:rPr>
          <w:rFonts w:ascii="Arial" w:hAnsi="Arial" w:cs="Arial"/>
        </w:rPr>
        <w:t xml:space="preserve">Por lo anteriormente expuesto, los integrantes de la Comisión de Hacienda Municipal y Patrimonio, de conformidad con lo establecido en los artículos </w:t>
      </w:r>
      <w:r w:rsidRPr="00776885">
        <w:rPr>
          <w:rFonts w:ascii="Arial" w:hAnsi="Arial" w:cs="Arial"/>
        </w:rPr>
        <w:t>78, 79, fracción II, 80, 82, fracción III, 85, fracción V, 96, 97, 101, 106 , 108 y demás aplicables del Reglamento Interior del R. Ayuntamiento</w:t>
      </w:r>
      <w:r>
        <w:rPr>
          <w:rFonts w:ascii="Arial" w:hAnsi="Arial" w:cs="Arial"/>
        </w:rPr>
        <w:t>, tenemos a bien someter al Pleno del Republicano Ayuntamiento la aprobación en su caso, el siguiente:</w:t>
      </w:r>
    </w:p>
    <w:p w:rsidR="00CC3C35" w:rsidRDefault="00CC3C35" w:rsidP="00CC3C35">
      <w:pPr>
        <w:spacing w:after="0" w:line="240" w:lineRule="auto"/>
        <w:jc w:val="center"/>
        <w:rPr>
          <w:rFonts w:ascii="Arial" w:hAnsi="Arial" w:cs="Arial"/>
          <w:b/>
        </w:rPr>
      </w:pPr>
    </w:p>
    <w:p w:rsidR="00CC3C35" w:rsidRDefault="00CC3C35" w:rsidP="00CC3C35">
      <w:pPr>
        <w:spacing w:after="0" w:line="240" w:lineRule="auto"/>
        <w:jc w:val="center"/>
        <w:rPr>
          <w:rFonts w:ascii="Arial" w:hAnsi="Arial" w:cs="Arial"/>
          <w:b/>
        </w:rPr>
      </w:pPr>
      <w:r>
        <w:rPr>
          <w:rFonts w:ascii="Arial" w:hAnsi="Arial" w:cs="Arial"/>
          <w:b/>
        </w:rPr>
        <w:t>ACUERDO</w:t>
      </w:r>
    </w:p>
    <w:p w:rsidR="00CC3C35" w:rsidRPr="0072400D" w:rsidRDefault="00CC3C35" w:rsidP="00CC3C35">
      <w:pPr>
        <w:spacing w:after="0" w:line="240" w:lineRule="auto"/>
        <w:jc w:val="center"/>
        <w:rPr>
          <w:rFonts w:ascii="Arial" w:hAnsi="Arial" w:cs="Arial"/>
          <w:b/>
        </w:rPr>
      </w:pPr>
    </w:p>
    <w:p w:rsidR="00CC3C35" w:rsidRDefault="00CC3C35" w:rsidP="00CC3C35">
      <w:pPr>
        <w:spacing w:after="0" w:line="240" w:lineRule="auto"/>
        <w:jc w:val="both"/>
        <w:rPr>
          <w:rFonts w:ascii="Arial" w:hAnsi="Arial" w:cs="Arial"/>
        </w:rPr>
      </w:pPr>
      <w:r w:rsidRPr="0072400D">
        <w:rPr>
          <w:rFonts w:ascii="Arial" w:hAnsi="Arial" w:cs="Arial"/>
          <w:b/>
        </w:rPr>
        <w:t>PRIMERO.-</w:t>
      </w:r>
      <w:r>
        <w:rPr>
          <w:rFonts w:ascii="Arial" w:hAnsi="Arial" w:cs="Arial"/>
        </w:rPr>
        <w:t xml:space="preserve"> Se aprueba el otorgar un Seguro de Vida y/o su equivalente a la suma asegurada al personal de la Secretaría de Seguridad y Justicia de Proximidad de General Escobedo, Nuevo León, de acuerdo al siguiente tabulador, esto a partir del 1° de enero de 2016 y los subsecuentes ejercicios:</w:t>
      </w:r>
    </w:p>
    <w:p w:rsidR="00CC3C35" w:rsidRDefault="00CC3C35" w:rsidP="00CC3C35">
      <w:pPr>
        <w:spacing w:after="0" w:line="240" w:lineRule="auto"/>
        <w:jc w:val="both"/>
        <w:rPr>
          <w:rFonts w:ascii="Arial" w:hAnsi="Arial" w:cs="Arial"/>
        </w:rPr>
      </w:pPr>
    </w:p>
    <w:p w:rsidR="00CC3C35" w:rsidRDefault="00CC3C35" w:rsidP="00CC3C35">
      <w:pPr>
        <w:spacing w:after="0" w:line="240" w:lineRule="auto"/>
        <w:jc w:val="center"/>
        <w:rPr>
          <w:rFonts w:ascii="Arial" w:hAnsi="Arial" w:cs="Arial"/>
        </w:rPr>
      </w:pPr>
    </w:p>
    <w:tbl>
      <w:tblPr>
        <w:tblStyle w:val="Tablaconcuadrcula"/>
        <w:tblW w:w="0" w:type="auto"/>
        <w:jc w:val="center"/>
        <w:tblLook w:val="04A0" w:firstRow="1" w:lastRow="0" w:firstColumn="1" w:lastColumn="0" w:noHBand="0" w:noVBand="1"/>
      </w:tblPr>
      <w:tblGrid>
        <w:gridCol w:w="4644"/>
        <w:gridCol w:w="1701"/>
      </w:tblGrid>
      <w:tr w:rsidR="00CC3C35" w:rsidRPr="002D00F8" w:rsidTr="00F22AC6">
        <w:trPr>
          <w:jc w:val="center"/>
        </w:trPr>
        <w:tc>
          <w:tcPr>
            <w:tcW w:w="6345" w:type="dxa"/>
            <w:gridSpan w:val="2"/>
            <w:shd w:val="clear" w:color="auto" w:fill="D9D9D9" w:themeFill="background1" w:themeFillShade="D9"/>
          </w:tcPr>
          <w:p w:rsidR="00CC3C35" w:rsidRPr="002D00F8" w:rsidRDefault="00CC3C35" w:rsidP="00F22AC6">
            <w:pPr>
              <w:jc w:val="center"/>
              <w:rPr>
                <w:rFonts w:ascii="Arial" w:hAnsi="Arial" w:cs="Arial"/>
                <w:b/>
              </w:rPr>
            </w:pPr>
            <w:r w:rsidRPr="002D00F8">
              <w:rPr>
                <w:rFonts w:ascii="Arial" w:hAnsi="Arial" w:cs="Arial"/>
                <w:b/>
              </w:rPr>
              <w:t>Personal departamento Policía</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natural</w:t>
            </w:r>
          </w:p>
        </w:tc>
        <w:tc>
          <w:tcPr>
            <w:tcW w:w="1701" w:type="dxa"/>
          </w:tcPr>
          <w:p w:rsidR="00CC3C35" w:rsidRDefault="00CC3C35" w:rsidP="00F22AC6">
            <w:pPr>
              <w:jc w:val="right"/>
              <w:rPr>
                <w:rFonts w:ascii="Arial" w:hAnsi="Arial" w:cs="Arial"/>
              </w:rPr>
            </w:pPr>
            <w:r>
              <w:rPr>
                <w:rFonts w:ascii="Arial" w:hAnsi="Arial" w:cs="Arial"/>
              </w:rPr>
              <w:t>$400,000.00</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Accidental.</w:t>
            </w:r>
          </w:p>
        </w:tc>
        <w:tc>
          <w:tcPr>
            <w:tcW w:w="1701" w:type="dxa"/>
          </w:tcPr>
          <w:p w:rsidR="00CC3C35" w:rsidRDefault="00CC3C35" w:rsidP="00F22AC6">
            <w:pPr>
              <w:jc w:val="right"/>
              <w:rPr>
                <w:rFonts w:ascii="Arial" w:hAnsi="Arial" w:cs="Arial"/>
              </w:rPr>
            </w:pPr>
            <w:r>
              <w:rPr>
                <w:rFonts w:ascii="Arial" w:hAnsi="Arial" w:cs="Arial"/>
              </w:rPr>
              <w:t>$400,000.00</w:t>
            </w:r>
          </w:p>
        </w:tc>
      </w:tr>
    </w:tbl>
    <w:p w:rsidR="00CC3C35" w:rsidRDefault="00CC3C35" w:rsidP="00CC3C35">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644"/>
        <w:gridCol w:w="1701"/>
      </w:tblGrid>
      <w:tr w:rsidR="00CC3C35" w:rsidRPr="002D00F8" w:rsidTr="00F22AC6">
        <w:trPr>
          <w:jc w:val="center"/>
        </w:trPr>
        <w:tc>
          <w:tcPr>
            <w:tcW w:w="6345" w:type="dxa"/>
            <w:gridSpan w:val="2"/>
            <w:shd w:val="clear" w:color="auto" w:fill="D9D9D9" w:themeFill="background1" w:themeFillShade="D9"/>
          </w:tcPr>
          <w:p w:rsidR="00CC3C35" w:rsidRPr="002D00F8" w:rsidRDefault="00CC3C35" w:rsidP="00F22AC6">
            <w:pPr>
              <w:jc w:val="center"/>
              <w:rPr>
                <w:rFonts w:ascii="Arial" w:hAnsi="Arial" w:cs="Arial"/>
                <w:b/>
              </w:rPr>
            </w:pPr>
            <w:r w:rsidRPr="002D00F8">
              <w:rPr>
                <w:rFonts w:ascii="Arial" w:hAnsi="Arial" w:cs="Arial"/>
                <w:b/>
              </w:rPr>
              <w:t>Personal departamento</w:t>
            </w:r>
            <w:r>
              <w:rPr>
                <w:rFonts w:ascii="Arial" w:hAnsi="Arial" w:cs="Arial"/>
                <w:b/>
              </w:rPr>
              <w:t xml:space="preserve"> Tránsito</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natural</w:t>
            </w:r>
          </w:p>
        </w:tc>
        <w:tc>
          <w:tcPr>
            <w:tcW w:w="1701" w:type="dxa"/>
          </w:tcPr>
          <w:p w:rsidR="00CC3C35" w:rsidRDefault="00CC3C35" w:rsidP="00F22AC6">
            <w:pPr>
              <w:jc w:val="right"/>
              <w:rPr>
                <w:rFonts w:ascii="Arial" w:hAnsi="Arial" w:cs="Arial"/>
              </w:rPr>
            </w:pPr>
            <w:r>
              <w:rPr>
                <w:rFonts w:ascii="Arial" w:hAnsi="Arial" w:cs="Arial"/>
              </w:rPr>
              <w:t>$200,000.00</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Accidental.</w:t>
            </w:r>
          </w:p>
        </w:tc>
        <w:tc>
          <w:tcPr>
            <w:tcW w:w="1701" w:type="dxa"/>
          </w:tcPr>
          <w:p w:rsidR="00CC3C35" w:rsidRDefault="00CC3C35" w:rsidP="00F22AC6">
            <w:pPr>
              <w:jc w:val="right"/>
              <w:rPr>
                <w:rFonts w:ascii="Arial" w:hAnsi="Arial" w:cs="Arial"/>
              </w:rPr>
            </w:pPr>
            <w:r>
              <w:rPr>
                <w:rFonts w:ascii="Arial" w:hAnsi="Arial" w:cs="Arial"/>
              </w:rPr>
              <w:t>$400,000.00</w:t>
            </w:r>
          </w:p>
        </w:tc>
      </w:tr>
    </w:tbl>
    <w:p w:rsidR="00CC3C35" w:rsidRPr="00E44447" w:rsidRDefault="00CC3C35" w:rsidP="00CC3C35">
      <w:pPr>
        <w:spacing w:after="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4644"/>
        <w:gridCol w:w="1701"/>
      </w:tblGrid>
      <w:tr w:rsidR="00CC3C35" w:rsidRPr="002D00F8" w:rsidTr="00F22AC6">
        <w:trPr>
          <w:jc w:val="center"/>
        </w:trPr>
        <w:tc>
          <w:tcPr>
            <w:tcW w:w="6345" w:type="dxa"/>
            <w:gridSpan w:val="2"/>
            <w:shd w:val="clear" w:color="auto" w:fill="D9D9D9" w:themeFill="background1" w:themeFillShade="D9"/>
          </w:tcPr>
          <w:p w:rsidR="00CC3C35" w:rsidRPr="002D00F8" w:rsidRDefault="00CC3C35" w:rsidP="00F22AC6">
            <w:pPr>
              <w:jc w:val="center"/>
              <w:rPr>
                <w:rFonts w:ascii="Arial" w:hAnsi="Arial" w:cs="Arial"/>
                <w:b/>
              </w:rPr>
            </w:pPr>
            <w:r w:rsidRPr="002D00F8">
              <w:rPr>
                <w:rFonts w:ascii="Arial" w:hAnsi="Arial" w:cs="Arial"/>
                <w:b/>
              </w:rPr>
              <w:t>Personal departamento</w:t>
            </w:r>
            <w:r>
              <w:rPr>
                <w:rFonts w:ascii="Arial" w:hAnsi="Arial" w:cs="Arial"/>
                <w:b/>
              </w:rPr>
              <w:t xml:space="preserve"> Guardias Municipales</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natural</w:t>
            </w:r>
          </w:p>
        </w:tc>
        <w:tc>
          <w:tcPr>
            <w:tcW w:w="1701" w:type="dxa"/>
          </w:tcPr>
          <w:p w:rsidR="00CC3C35" w:rsidRDefault="00CC3C35" w:rsidP="00F22AC6">
            <w:pPr>
              <w:jc w:val="right"/>
              <w:rPr>
                <w:rFonts w:ascii="Arial" w:hAnsi="Arial" w:cs="Arial"/>
              </w:rPr>
            </w:pPr>
            <w:r>
              <w:rPr>
                <w:rFonts w:ascii="Arial" w:hAnsi="Arial" w:cs="Arial"/>
              </w:rPr>
              <w:t>$200,000.00</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Accidental.</w:t>
            </w:r>
          </w:p>
        </w:tc>
        <w:tc>
          <w:tcPr>
            <w:tcW w:w="1701" w:type="dxa"/>
          </w:tcPr>
          <w:p w:rsidR="00CC3C35" w:rsidRDefault="00CC3C35" w:rsidP="00F22AC6">
            <w:pPr>
              <w:jc w:val="right"/>
              <w:rPr>
                <w:rFonts w:ascii="Arial" w:hAnsi="Arial" w:cs="Arial"/>
              </w:rPr>
            </w:pPr>
            <w:r>
              <w:rPr>
                <w:rFonts w:ascii="Arial" w:hAnsi="Arial" w:cs="Arial"/>
              </w:rPr>
              <w:t>$400,000.00</w:t>
            </w:r>
          </w:p>
        </w:tc>
      </w:tr>
    </w:tbl>
    <w:p w:rsidR="00CC3C35" w:rsidRDefault="00CC3C35" w:rsidP="00CC3C35">
      <w:pPr>
        <w:spacing w:after="0" w:line="240" w:lineRule="auto"/>
        <w:jc w:val="both"/>
        <w:rPr>
          <w:rFonts w:ascii="Arial" w:hAnsi="Arial" w:cs="Arial"/>
        </w:rPr>
      </w:pPr>
    </w:p>
    <w:p w:rsidR="00CC3C35" w:rsidRDefault="00CC3C35" w:rsidP="00CC3C35">
      <w:pPr>
        <w:spacing w:after="0" w:line="240" w:lineRule="auto"/>
        <w:jc w:val="both"/>
        <w:rPr>
          <w:rFonts w:ascii="Arial" w:hAnsi="Arial" w:cs="Arial"/>
        </w:rPr>
      </w:pPr>
    </w:p>
    <w:p w:rsidR="00CC3C35" w:rsidRDefault="00CC3C35" w:rsidP="00CC3C35">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644"/>
        <w:gridCol w:w="1701"/>
      </w:tblGrid>
      <w:tr w:rsidR="00CC3C35" w:rsidRPr="002D00F8" w:rsidTr="00F22AC6">
        <w:trPr>
          <w:jc w:val="center"/>
        </w:trPr>
        <w:tc>
          <w:tcPr>
            <w:tcW w:w="6345" w:type="dxa"/>
            <w:gridSpan w:val="2"/>
            <w:shd w:val="clear" w:color="auto" w:fill="D9D9D9" w:themeFill="background1" w:themeFillShade="D9"/>
          </w:tcPr>
          <w:p w:rsidR="00CC3C35" w:rsidRPr="002D00F8" w:rsidRDefault="00CC3C35" w:rsidP="00F22AC6">
            <w:pPr>
              <w:jc w:val="center"/>
              <w:rPr>
                <w:rFonts w:ascii="Arial" w:hAnsi="Arial" w:cs="Arial"/>
                <w:b/>
              </w:rPr>
            </w:pPr>
            <w:r w:rsidRPr="002D00F8">
              <w:rPr>
                <w:rFonts w:ascii="Arial" w:hAnsi="Arial" w:cs="Arial"/>
                <w:b/>
              </w:rPr>
              <w:t xml:space="preserve">Personal </w:t>
            </w:r>
            <w:r>
              <w:rPr>
                <w:rFonts w:ascii="Arial" w:hAnsi="Arial" w:cs="Arial"/>
                <w:b/>
              </w:rPr>
              <w:t>D</w:t>
            </w:r>
            <w:r w:rsidRPr="002D00F8">
              <w:rPr>
                <w:rFonts w:ascii="Arial" w:hAnsi="Arial" w:cs="Arial"/>
                <w:b/>
              </w:rPr>
              <w:t xml:space="preserve">epartamento </w:t>
            </w:r>
            <w:r>
              <w:rPr>
                <w:rFonts w:ascii="Arial" w:hAnsi="Arial" w:cs="Arial"/>
                <w:b/>
              </w:rPr>
              <w:t>Administrativo de Seguridad Pública</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natural</w:t>
            </w:r>
          </w:p>
        </w:tc>
        <w:tc>
          <w:tcPr>
            <w:tcW w:w="1701" w:type="dxa"/>
          </w:tcPr>
          <w:p w:rsidR="00CC3C35" w:rsidRDefault="00CC3C35" w:rsidP="00F22AC6">
            <w:pPr>
              <w:jc w:val="right"/>
              <w:rPr>
                <w:rFonts w:ascii="Arial" w:hAnsi="Arial" w:cs="Arial"/>
              </w:rPr>
            </w:pPr>
            <w:r>
              <w:rPr>
                <w:rFonts w:ascii="Arial" w:hAnsi="Arial" w:cs="Arial"/>
              </w:rPr>
              <w:t>$200,000.00</w:t>
            </w:r>
          </w:p>
        </w:tc>
      </w:tr>
      <w:tr w:rsidR="00CC3C35" w:rsidTr="00F22AC6">
        <w:trPr>
          <w:jc w:val="center"/>
        </w:trPr>
        <w:tc>
          <w:tcPr>
            <w:tcW w:w="4644" w:type="dxa"/>
          </w:tcPr>
          <w:p w:rsidR="00CC3C35" w:rsidRDefault="00CC3C35" w:rsidP="00F22AC6">
            <w:pPr>
              <w:jc w:val="both"/>
              <w:rPr>
                <w:rFonts w:ascii="Arial" w:hAnsi="Arial" w:cs="Arial"/>
              </w:rPr>
            </w:pPr>
            <w:r>
              <w:rPr>
                <w:rFonts w:ascii="Arial" w:hAnsi="Arial" w:cs="Arial"/>
              </w:rPr>
              <w:t>Suma Asegurada por Muerte Accidental.</w:t>
            </w:r>
          </w:p>
        </w:tc>
        <w:tc>
          <w:tcPr>
            <w:tcW w:w="1701" w:type="dxa"/>
          </w:tcPr>
          <w:p w:rsidR="00CC3C35" w:rsidRDefault="00CC3C35" w:rsidP="00F22AC6">
            <w:pPr>
              <w:jc w:val="right"/>
              <w:rPr>
                <w:rFonts w:ascii="Arial" w:hAnsi="Arial" w:cs="Arial"/>
              </w:rPr>
            </w:pPr>
            <w:r>
              <w:rPr>
                <w:rFonts w:ascii="Arial" w:hAnsi="Arial" w:cs="Arial"/>
              </w:rPr>
              <w:t>$400,000.00</w:t>
            </w:r>
          </w:p>
        </w:tc>
      </w:tr>
    </w:tbl>
    <w:p w:rsidR="00CC3C35" w:rsidRDefault="00CC3C35" w:rsidP="00CC3C35">
      <w:pPr>
        <w:spacing w:after="0" w:line="240" w:lineRule="auto"/>
        <w:jc w:val="both"/>
        <w:rPr>
          <w:rFonts w:ascii="Arial" w:hAnsi="Arial" w:cs="Arial"/>
        </w:rPr>
      </w:pPr>
    </w:p>
    <w:p w:rsidR="00CC3C35" w:rsidRDefault="00CC3C35" w:rsidP="00CC3C35">
      <w:pPr>
        <w:spacing w:after="0" w:line="240" w:lineRule="auto"/>
        <w:jc w:val="both"/>
        <w:rPr>
          <w:rFonts w:ascii="Arial" w:hAnsi="Arial" w:cs="Arial"/>
          <w:b/>
        </w:rPr>
      </w:pPr>
    </w:p>
    <w:p w:rsidR="00CC3C35" w:rsidRDefault="00CC3C35" w:rsidP="00CC3C35">
      <w:pPr>
        <w:spacing w:after="0" w:line="240" w:lineRule="auto"/>
        <w:jc w:val="both"/>
        <w:rPr>
          <w:rFonts w:ascii="Arial" w:hAnsi="Arial" w:cs="Arial"/>
        </w:rPr>
      </w:pPr>
      <w:r>
        <w:rPr>
          <w:rFonts w:ascii="Arial" w:hAnsi="Arial" w:cs="Arial"/>
          <w:b/>
        </w:rPr>
        <w:t>SEGUNDO</w:t>
      </w:r>
      <w:r w:rsidRPr="004241D6">
        <w:rPr>
          <w:rFonts w:ascii="Arial" w:hAnsi="Arial" w:cs="Arial"/>
          <w:b/>
        </w:rPr>
        <w:t>.-</w:t>
      </w:r>
      <w:r>
        <w:rPr>
          <w:rFonts w:ascii="Arial" w:hAnsi="Arial" w:cs="Arial"/>
        </w:rPr>
        <w:t xml:space="preserve"> La Secretaría del Republicano Ayuntamiento de General Escobedo, Nuevo León deberá turnar para su publicación el presente Dictamen, tanto en la Gaceta Municipal como en el Periódico Oficial del Estado de Nuevo León, de conformidad con lo establecido en el artículo 64 de la Ley de Gobierno Municipal del Estado de Nuevo León, así como en la página oficial de internet.</w:t>
      </w:r>
    </w:p>
    <w:p w:rsidR="00CC3C35" w:rsidRDefault="00CC3C35" w:rsidP="00CC3C35">
      <w:pPr>
        <w:spacing w:after="0" w:line="240" w:lineRule="auto"/>
        <w:jc w:val="both"/>
        <w:rPr>
          <w:rFonts w:ascii="Arial" w:hAnsi="Arial" w:cs="Arial"/>
        </w:rPr>
      </w:pPr>
    </w:p>
    <w:p w:rsidR="00CC3C35" w:rsidRPr="00776885" w:rsidRDefault="00CC3C35" w:rsidP="00CC3C35">
      <w:pPr>
        <w:pStyle w:val="Sinespaciado"/>
        <w:jc w:val="both"/>
        <w:rPr>
          <w:rFonts w:ascii="Arial" w:eastAsiaTheme="minorHAnsi" w:hAnsi="Arial" w:cs="Arial"/>
        </w:rPr>
      </w:pPr>
      <w:r w:rsidRPr="00776885">
        <w:rPr>
          <w:rFonts w:ascii="Arial" w:eastAsiaTheme="minorHAnsi" w:hAnsi="Arial" w:cs="Arial"/>
        </w:rPr>
        <w:t>Así lo acuerdan y firman los integrantes de la Comisión de Hacienda Municipal y Patrimonio del R. Ayuntamiento del Municipio de General Escobedo, Nuevo León, a los 2</w:t>
      </w:r>
      <w:r>
        <w:rPr>
          <w:rFonts w:ascii="Arial" w:eastAsiaTheme="minorHAnsi" w:hAnsi="Arial" w:cs="Arial"/>
        </w:rPr>
        <w:t>2</w:t>
      </w:r>
      <w:r w:rsidRPr="00776885">
        <w:rPr>
          <w:rFonts w:ascii="Arial" w:eastAsiaTheme="minorHAnsi" w:hAnsi="Arial" w:cs="Arial"/>
        </w:rPr>
        <w:t xml:space="preserve"> </w:t>
      </w:r>
      <w:r w:rsidRPr="00776885">
        <w:rPr>
          <w:rFonts w:ascii="Arial" w:eastAsiaTheme="minorHAnsi" w:hAnsi="Arial" w:cs="Arial"/>
        </w:rPr>
        <w:lastRenderedPageBreak/>
        <w:t>días del mes de Agosto del año 201</w:t>
      </w:r>
      <w:r>
        <w:rPr>
          <w:rFonts w:ascii="Arial" w:eastAsiaTheme="minorHAnsi" w:hAnsi="Arial" w:cs="Arial"/>
        </w:rPr>
        <w:t>7</w:t>
      </w:r>
      <w:r w:rsidRPr="00776885">
        <w:rPr>
          <w:rFonts w:ascii="Arial" w:eastAsiaTheme="minorHAnsi" w:hAnsi="Arial" w:cs="Arial"/>
        </w:rPr>
        <w:t>.</w:t>
      </w:r>
      <w:r>
        <w:rPr>
          <w:rFonts w:ascii="Arial" w:eastAsiaTheme="minorHAnsi" w:hAnsi="Arial" w:cs="Arial"/>
        </w:rPr>
        <w:t xml:space="preserve"> Sindico Primera Erika Janeth Cabrera Palacios, Presidente; Sindico Segunda Lucía Aracely Hernandez Lopez, Secretaria; Reg. Juan Gilberto Caballero Rueda, Vocal. </w:t>
      </w:r>
      <w:r>
        <w:rPr>
          <w:rFonts w:ascii="Arial" w:eastAsiaTheme="minorHAnsi" w:hAnsi="Arial" w:cs="Arial"/>
          <w:b/>
        </w:rPr>
        <w:t>RUBRICAS.</w:t>
      </w:r>
      <w:r w:rsidRPr="00776885">
        <w:rPr>
          <w:rFonts w:ascii="Arial" w:eastAsiaTheme="minorHAnsi" w:hAnsi="Arial" w:cs="Arial"/>
        </w:rPr>
        <w:t xml:space="preserve"> </w:t>
      </w:r>
    </w:p>
    <w:p w:rsidR="00906107" w:rsidRPr="00906107" w:rsidRDefault="00906107" w:rsidP="00906107">
      <w:pPr>
        <w:spacing w:after="0" w:line="240" w:lineRule="auto"/>
        <w:jc w:val="both"/>
        <w:rPr>
          <w:rFonts w:ascii="Arial" w:hAnsi="Arial" w:cs="Arial"/>
        </w:rPr>
      </w:pPr>
    </w:p>
    <w:p w:rsidR="00CC3C35" w:rsidRDefault="00CC3C35" w:rsidP="00CC3C35">
      <w:pPr>
        <w:jc w:val="both"/>
        <w:rPr>
          <w:rFonts w:ascii="Tahoma" w:eastAsia="Times New Roman" w:hAnsi="Tahoma" w:cs="Tahoma"/>
          <w:b/>
          <w:sz w:val="18"/>
          <w:szCs w:val="18"/>
          <w:lang w:eastAsia="es-ES"/>
        </w:rPr>
      </w:pPr>
      <w:r>
        <w:rPr>
          <w:rFonts w:ascii="Tahoma" w:eastAsia="Times New Roman" w:hAnsi="Tahoma" w:cs="Tahoma"/>
          <w:b/>
          <w:noProof/>
          <w:sz w:val="18"/>
          <w:szCs w:val="18"/>
          <w:lang w:eastAsia="es-MX"/>
        </w:rPr>
        <mc:AlternateContent>
          <mc:Choice Requires="wps">
            <w:drawing>
              <wp:anchor distT="0" distB="0" distL="114300" distR="114300" simplePos="0" relativeHeight="251694080" behindDoc="0" locked="0" layoutInCell="1" allowOverlap="1">
                <wp:simplePos x="0" y="0"/>
                <wp:positionH relativeFrom="column">
                  <wp:posOffset>-51435</wp:posOffset>
                </wp:positionH>
                <wp:positionV relativeFrom="paragraph">
                  <wp:posOffset>186055</wp:posOffset>
                </wp:positionV>
                <wp:extent cx="5705475" cy="762000"/>
                <wp:effectExtent l="0" t="0" r="28575" b="19050"/>
                <wp:wrapNone/>
                <wp:docPr id="15" name="15 Rectángulo"/>
                <wp:cNvGraphicFramePr/>
                <a:graphic xmlns:a="http://schemas.openxmlformats.org/drawingml/2006/main">
                  <a:graphicData uri="http://schemas.microsoft.com/office/word/2010/wordprocessingShape">
                    <wps:wsp>
                      <wps:cNvSpPr/>
                      <wps:spPr>
                        <a:xfrm>
                          <a:off x="0" y="0"/>
                          <a:ext cx="5705475" cy="7620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14336" id="15 Rectángulo" o:spid="_x0000_s1026" style="position:absolute;margin-left:-4.05pt;margin-top:14.65pt;width:449.25pt;height:60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" filled="f" strokecolor="black [3213]" strokeweight="1pt">
                <v:stroke dashstyle="dash"/>
              </v:rect>
            </w:pict>
          </mc:Fallback>
        </mc:AlternateContent>
      </w:r>
    </w:p>
    <w:p w:rsidR="00CC3C35" w:rsidRPr="00A72D90" w:rsidRDefault="00CC3C35" w:rsidP="00CC3C35">
      <w:pPr>
        <w:jc w:val="both"/>
        <w:rPr>
          <w:rFonts w:ascii="Times New Roman" w:hAnsi="Times New Roman" w:cs="Times New Roman"/>
          <w:b/>
        </w:rPr>
      </w:pPr>
      <w:r>
        <w:rPr>
          <w:rFonts w:ascii="Times New Roman" w:hAnsi="Times New Roman" w:cs="Times New Roman"/>
          <w:b/>
        </w:rPr>
        <w:t>PUNTO 7</w:t>
      </w:r>
      <w:r w:rsidRPr="00102211">
        <w:rPr>
          <w:rFonts w:ascii="Times New Roman" w:hAnsi="Times New Roman" w:cs="Times New Roman"/>
          <w:b/>
        </w:rPr>
        <w:t xml:space="preserve"> DEL O</w:t>
      </w:r>
      <w:r>
        <w:rPr>
          <w:rFonts w:ascii="Times New Roman" w:hAnsi="Times New Roman" w:cs="Times New Roman"/>
          <w:b/>
        </w:rPr>
        <w:t xml:space="preserve">RDEN DEL DÍA. - </w:t>
      </w:r>
      <w:r w:rsidRPr="00CC3C35">
        <w:rPr>
          <w:rFonts w:ascii="Times New Roman" w:hAnsi="Times New Roman" w:cs="Times New Roman"/>
          <w:b/>
          <w:lang w:val="es-ES"/>
        </w:rPr>
        <w:t>PROPUESTA PARA SOMETER A CONSULTA PÚBLICA POR 10-DIEZ DÍAS NATURALES LA INICIATIVA DEL REGLAMENTO DE PARTICIPACIÓN CIUDADANA DEL MUNICIPIO DE GENERAL ESCOBEDO, NUEVO LEÓN</w:t>
      </w:r>
      <w:r>
        <w:rPr>
          <w:rFonts w:ascii="Times New Roman" w:hAnsi="Times New Roman" w:cs="Times New Roman"/>
          <w:b/>
        </w:rPr>
        <w:t>.</w:t>
      </w:r>
    </w:p>
    <w:p w:rsidR="00CC3C35" w:rsidRPr="006D710B" w:rsidRDefault="00CC3C35" w:rsidP="00CC3C35">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Pr="00CC3C35">
        <w:rPr>
          <w:rFonts w:ascii="Calibri" w:eastAsia="Calibri" w:hAnsi="Calibri" w:cs="Calibri"/>
        </w:rPr>
        <w:t>ahora bien, en el punto 7 del orden del día hacemos mención de la propuesta para someter a consulta pública por 10-diez días naturales la iniciativa del reglamento de participación ciudadana del municipio de general escobedo, nuevo león, su dictamen ha sido circulado con anterioridad, señalando que también será transcrito de manera textual al acta correspondiente, por lo que se propone la dispensa de su lectura, quienes estén de acuerdo con la misma, sírvanse manifestarlo en la forma acostumbrada</w:t>
      </w:r>
      <w:r w:rsidRPr="00906107">
        <w:rPr>
          <w:rFonts w:ascii="Calibri" w:eastAsia="Calibri" w:hAnsi="Calibri" w:cs="Calibri"/>
        </w:rPr>
        <w:t>.</w:t>
      </w:r>
    </w:p>
    <w:p w:rsidR="00CC3C35" w:rsidRPr="00FF27C9" w:rsidRDefault="00CC3C35" w:rsidP="00CC3C35">
      <w:pPr>
        <w:jc w:val="both"/>
        <w:rPr>
          <w:rFonts w:cs="Tahoma"/>
        </w:rPr>
      </w:pPr>
      <w:r w:rsidRPr="00463C7F">
        <w:rPr>
          <w:rFonts w:cs="Tahoma"/>
        </w:rPr>
        <w:t>El Pleno emit</w:t>
      </w:r>
      <w:r>
        <w:rPr>
          <w:rFonts w:cs="Tahoma"/>
        </w:rPr>
        <w:t xml:space="preserve">e de manera económica </w:t>
      </w:r>
      <w:r w:rsidRPr="00463C7F">
        <w:rPr>
          <w:rFonts w:cs="Tahoma"/>
        </w:rPr>
        <w:t>el siguiente acuerdo:</w:t>
      </w:r>
    </w:p>
    <w:p w:rsidR="00CC3C35" w:rsidRDefault="00CC3C35" w:rsidP="00CC3C3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92032" behindDoc="0" locked="0" layoutInCell="1" allowOverlap="1" wp14:anchorId="0D094C08" wp14:editId="38B67917">
                <wp:simplePos x="0" y="0"/>
                <wp:positionH relativeFrom="column">
                  <wp:posOffset>-53975</wp:posOffset>
                </wp:positionH>
                <wp:positionV relativeFrom="paragraph">
                  <wp:posOffset>-4445</wp:posOffset>
                </wp:positionV>
                <wp:extent cx="5705475" cy="560705"/>
                <wp:effectExtent l="0" t="0" r="28575" b="10795"/>
                <wp:wrapNone/>
                <wp:docPr id="13" name="13 Rectángulo"/>
                <wp:cNvGraphicFramePr/>
                <a:graphic xmlns:a="http://schemas.openxmlformats.org/drawingml/2006/main">
                  <a:graphicData uri="http://schemas.microsoft.com/office/word/2010/wordprocessingShape">
                    <wps:wsp>
                      <wps:cNvSpPr/>
                      <wps:spPr>
                        <a:xfrm>
                          <a:off x="0" y="0"/>
                          <a:ext cx="5705475" cy="560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BCE46" id="13 Rectángulo" o:spid="_x0000_s1026" style="position:absolute;margin-left:-4.25pt;margin-top:-.35pt;width:449.25pt;height:44.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" filled="f" strokecolor="windowText" strokeweight="1pt"/>
            </w:pict>
          </mc:Fallback>
        </mc:AlternateContent>
      </w:r>
      <w:r w:rsidRPr="0084389F">
        <w:rPr>
          <w:rFonts w:eastAsia="Calibri" w:cstheme="minorHAnsi"/>
          <w:b/>
        </w:rPr>
        <w:t xml:space="preserve">UNICO.- Por </w:t>
      </w:r>
      <w:r w:rsidRPr="00906107">
        <w:rPr>
          <w:rFonts w:eastAsia="Calibri" w:cstheme="minorHAnsi"/>
          <w:b/>
          <w:highlight w:val="yellow"/>
        </w:rPr>
        <w:t>unanimidad</w:t>
      </w:r>
      <w:r w:rsidRPr="0084389F">
        <w:rPr>
          <w:rFonts w:eastAsia="Calibri" w:cstheme="minorHAnsi"/>
          <w:b/>
        </w:rPr>
        <w:t xml:space="preserve"> se aprueba la dispensa de la lectura del </w:t>
      </w:r>
      <w:r w:rsidRPr="00EA32EF">
        <w:rPr>
          <w:rFonts w:eastAsia="Calibri" w:cstheme="minorHAnsi"/>
          <w:b/>
          <w:lang w:val="es-ES"/>
        </w:rPr>
        <w:t xml:space="preserve">dictamen relativo </w:t>
      </w:r>
      <w:r w:rsidRPr="00CC3C35">
        <w:rPr>
          <w:rFonts w:eastAsia="Calibri" w:cstheme="minorHAnsi"/>
          <w:b/>
          <w:lang w:val="es-ES"/>
        </w:rPr>
        <w:t>a la propuesta para someter a consulta pública por 10-diez días naturales la iniciativa del reglamento de participación ciudadana del municipio de general escobedo, nuevo león</w:t>
      </w:r>
      <w:r>
        <w:rPr>
          <w:rFonts w:eastAsia="Calibri" w:cstheme="minorHAnsi"/>
          <w:b/>
          <w:lang w:val="es-ES"/>
        </w:rPr>
        <w:t>.</w:t>
      </w:r>
    </w:p>
    <w:p w:rsidR="00CC3C35" w:rsidRDefault="00CC3C35" w:rsidP="00CC3C35">
      <w:pPr>
        <w:spacing w:after="0" w:line="240" w:lineRule="auto"/>
        <w:jc w:val="both"/>
        <w:rPr>
          <w:rFonts w:eastAsia="Calibri" w:cstheme="minorHAnsi"/>
        </w:rPr>
      </w:pPr>
    </w:p>
    <w:p w:rsidR="00CC3C35" w:rsidRDefault="00CC3C35" w:rsidP="00CC3C3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CC3C35" w:rsidRDefault="00CC3C35" w:rsidP="00CC3C35">
      <w:pPr>
        <w:spacing w:after="0" w:line="240" w:lineRule="auto"/>
        <w:jc w:val="both"/>
        <w:rPr>
          <w:rFonts w:eastAsia="Calibri" w:cstheme="minorHAnsi"/>
        </w:rPr>
      </w:pPr>
    </w:p>
    <w:p w:rsidR="00CC3C35" w:rsidRDefault="00CC3C35" w:rsidP="00CC3C35">
      <w:pPr>
        <w:spacing w:after="0" w:line="240" w:lineRule="auto"/>
        <w:jc w:val="both"/>
        <w:rPr>
          <w:rFonts w:eastAsia="Calibri" w:cstheme="minorHAnsi"/>
        </w:rPr>
      </w:pPr>
      <w:r w:rsidRPr="00CC3C35">
        <w:rPr>
          <w:rFonts w:eastAsia="Calibri" w:cstheme="minorHAnsi"/>
          <w:highlight w:val="yellow"/>
        </w:rPr>
        <w:t>COMENTARIOS</w:t>
      </w:r>
    </w:p>
    <w:p w:rsidR="00CC3C35" w:rsidRDefault="00CC3C35" w:rsidP="00CC3C35">
      <w:pPr>
        <w:spacing w:after="0" w:line="240" w:lineRule="auto"/>
        <w:jc w:val="both"/>
        <w:rPr>
          <w:rFonts w:eastAsia="Calibri" w:cstheme="minorHAnsi"/>
        </w:rPr>
      </w:pPr>
    </w:p>
    <w:p w:rsidR="00CC3C35" w:rsidRDefault="00CC3C35" w:rsidP="00CC3C35">
      <w:pPr>
        <w:spacing w:after="0" w:line="240" w:lineRule="auto"/>
        <w:jc w:val="both"/>
        <w:rPr>
          <w:rFonts w:eastAsia="Calibri" w:cstheme="minorHAnsi"/>
        </w:rPr>
      </w:pPr>
      <w:r>
        <w:rPr>
          <w:rFonts w:eastAsia="Calibri" w:cstheme="minorHAnsi"/>
        </w:rPr>
        <w:t>Al no haber comentarios se somete a votación de los presentes el asunto en turno.</w:t>
      </w:r>
    </w:p>
    <w:p w:rsidR="00CC3C35" w:rsidRDefault="00CC3C35" w:rsidP="00CC3C35">
      <w:pPr>
        <w:spacing w:after="0" w:line="240" w:lineRule="auto"/>
        <w:jc w:val="both"/>
        <w:rPr>
          <w:rFonts w:eastAsia="Calibri" w:cstheme="minorHAnsi"/>
        </w:rPr>
      </w:pPr>
    </w:p>
    <w:p w:rsidR="00CC3C35" w:rsidRDefault="00CC3C35" w:rsidP="00CC3C35">
      <w:pPr>
        <w:spacing w:after="0" w:line="240" w:lineRule="auto"/>
        <w:jc w:val="both"/>
        <w:rPr>
          <w:rFonts w:eastAsia="Calibri" w:cstheme="minorHAnsi"/>
        </w:rPr>
      </w:pPr>
      <w:r w:rsidRPr="00906107">
        <w:rPr>
          <w:rFonts w:eastAsia="Calibri" w:cstheme="minorHAnsi"/>
          <w:highlight w:val="yellow"/>
        </w:rPr>
        <w:t>El pleno, con 14 votos a favor y 2 abstenciones por parte de los Regidores Walter Asrael Salinas Guzmán y Lorena Velázquez Barbosa emite el siguiente acuerdo:</w:t>
      </w:r>
    </w:p>
    <w:p w:rsidR="00CC3C35" w:rsidRPr="001B4029" w:rsidRDefault="00CC3C35" w:rsidP="00CC3C3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93056" behindDoc="1" locked="0" layoutInCell="1" allowOverlap="1" wp14:anchorId="4B504B4F" wp14:editId="6265FB60">
            <wp:simplePos x="0" y="0"/>
            <wp:positionH relativeFrom="margin">
              <wp:posOffset>-51435</wp:posOffset>
            </wp:positionH>
            <wp:positionV relativeFrom="paragraph">
              <wp:posOffset>158115</wp:posOffset>
            </wp:positionV>
            <wp:extent cx="5676900" cy="590550"/>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599469"/>
                    </a:xfrm>
                    <a:prstGeom prst="rect">
                      <a:avLst/>
                    </a:prstGeom>
                    <a:noFill/>
                  </pic:spPr>
                </pic:pic>
              </a:graphicData>
            </a:graphic>
            <wp14:sizeRelH relativeFrom="margin">
              <wp14:pctWidth>0</wp14:pctWidth>
            </wp14:sizeRelH>
            <wp14:sizeRelV relativeFrom="margin">
              <wp14:pctHeight>0</wp14:pctHeight>
            </wp14:sizeRelV>
          </wp:anchor>
        </w:drawing>
      </w:r>
    </w:p>
    <w:p w:rsidR="00CC3C35" w:rsidRPr="00EA32EF" w:rsidRDefault="00CC3C35" w:rsidP="00CC3C35">
      <w:pPr>
        <w:spacing w:after="0" w:line="240" w:lineRule="auto"/>
        <w:contextualSpacing/>
        <w:jc w:val="both"/>
        <w:rPr>
          <w:rFonts w:eastAsia="Calibri" w:cstheme="minorHAnsi"/>
        </w:rPr>
      </w:pPr>
      <w:r w:rsidRPr="007A27FE">
        <w:rPr>
          <w:rFonts w:eastAsia="Calibri" w:cstheme="minorHAnsi"/>
          <w:b/>
        </w:rPr>
        <w:t xml:space="preserve">UNICO.- Por </w:t>
      </w:r>
      <w:r w:rsidRPr="00906107">
        <w:rPr>
          <w:rFonts w:eastAsia="Calibri" w:cstheme="minorHAnsi"/>
          <w:b/>
          <w:highlight w:val="yellow"/>
        </w:rPr>
        <w:t>mayoría simple</w:t>
      </w:r>
      <w:r w:rsidRPr="007A27FE">
        <w:rPr>
          <w:rFonts w:eastAsia="Calibri" w:cstheme="minorHAnsi"/>
          <w:b/>
        </w:rPr>
        <w:t xml:space="preserve"> se aprueba el </w:t>
      </w:r>
      <w:r>
        <w:rPr>
          <w:rFonts w:eastAsia="Calibri" w:cstheme="minorHAnsi"/>
          <w:b/>
          <w:lang w:val="es-ES"/>
        </w:rPr>
        <w:t>D</w:t>
      </w:r>
      <w:r w:rsidRPr="00EA32EF">
        <w:rPr>
          <w:rFonts w:eastAsia="Calibri" w:cstheme="minorHAnsi"/>
          <w:b/>
          <w:lang w:val="es-ES"/>
        </w:rPr>
        <w:t xml:space="preserve">ictamen relativo </w:t>
      </w:r>
      <w:r w:rsidRPr="00CC3C35">
        <w:rPr>
          <w:rFonts w:eastAsia="Calibri" w:cstheme="minorHAnsi"/>
          <w:b/>
          <w:lang w:val="es-ES"/>
        </w:rPr>
        <w:t>a la propuesta para someter a consulta pública por 10-diez días naturales la iniciativa del reglamento de participación ciudadana del municipio de general escobedo, nuevo león</w:t>
      </w:r>
      <w:r w:rsidRPr="00B73499">
        <w:rPr>
          <w:rFonts w:eastAsia="Calibri" w:cstheme="minorHAnsi"/>
          <w:b/>
          <w:lang w:val="es-ES"/>
        </w:rPr>
        <w:t xml:space="preserve">. </w:t>
      </w:r>
      <w:r w:rsidR="00D62B30" w:rsidRPr="00D62B30">
        <w:rPr>
          <w:rFonts w:eastAsia="Calibri" w:cstheme="minorHAnsi"/>
          <w:b/>
        </w:rPr>
        <w:t>(ARAE-300</w:t>
      </w:r>
      <w:r w:rsidRPr="00D62B30">
        <w:rPr>
          <w:rFonts w:eastAsia="Calibri" w:cstheme="minorHAnsi"/>
          <w:b/>
        </w:rPr>
        <w:t>/2017)…………………………..</w:t>
      </w:r>
    </w:p>
    <w:p w:rsidR="00CC3C35" w:rsidRDefault="00CC3C35" w:rsidP="00CC3C35">
      <w:pPr>
        <w:jc w:val="both"/>
        <w:rPr>
          <w:rFonts w:cs="Tahoma"/>
        </w:rPr>
      </w:pPr>
    </w:p>
    <w:p w:rsidR="00CC3C35" w:rsidRDefault="00CC3C35" w:rsidP="00CC3C35">
      <w:pPr>
        <w:jc w:val="both"/>
        <w:rPr>
          <w:rFonts w:cs="Tahoma"/>
        </w:rPr>
      </w:pPr>
      <w:r>
        <w:rPr>
          <w:rFonts w:cs="Tahoma"/>
        </w:rPr>
        <w:t>A continuación, se transcribe en su totalidad el Dictamen aprobado en el presente punto del orden del día:</w:t>
      </w:r>
    </w:p>
    <w:p w:rsidR="00CC3C35" w:rsidRPr="009D6891" w:rsidRDefault="00CC3C35" w:rsidP="00CC3C35">
      <w:pPr>
        <w:spacing w:line="480" w:lineRule="auto"/>
        <w:rPr>
          <w:rFonts w:ascii="Arial" w:hAnsi="Arial" w:cs="Arial"/>
          <w:b/>
          <w:sz w:val="20"/>
        </w:rPr>
      </w:pPr>
      <w:r w:rsidRPr="009D6891">
        <w:rPr>
          <w:rFonts w:ascii="Arial" w:hAnsi="Arial" w:cs="Arial"/>
          <w:b/>
          <w:sz w:val="20"/>
        </w:rPr>
        <w:t>CC. Integrantes del Pleno del R. Ayuntamiento</w:t>
      </w:r>
    </w:p>
    <w:p w:rsidR="00CC3C35" w:rsidRPr="009D6891" w:rsidRDefault="00CC3C35" w:rsidP="00CC3C35">
      <w:pPr>
        <w:spacing w:line="480" w:lineRule="auto"/>
        <w:rPr>
          <w:rFonts w:ascii="Arial" w:hAnsi="Arial" w:cs="Arial"/>
          <w:b/>
          <w:sz w:val="20"/>
        </w:rPr>
      </w:pPr>
      <w:r w:rsidRPr="009D6891">
        <w:rPr>
          <w:rFonts w:ascii="Arial" w:hAnsi="Arial" w:cs="Arial"/>
          <w:b/>
          <w:sz w:val="20"/>
        </w:rPr>
        <w:t>de General Escobedo, Nuevo León.</w:t>
      </w:r>
    </w:p>
    <w:p w:rsidR="00CC3C35" w:rsidRPr="009D6891" w:rsidRDefault="00CC3C35" w:rsidP="00CC3C35">
      <w:pPr>
        <w:tabs>
          <w:tab w:val="left" w:pos="2925"/>
        </w:tabs>
        <w:spacing w:line="480" w:lineRule="auto"/>
        <w:rPr>
          <w:rFonts w:ascii="Arial" w:hAnsi="Arial" w:cs="Arial"/>
          <w:b/>
          <w:sz w:val="20"/>
        </w:rPr>
      </w:pPr>
      <w:r w:rsidRPr="009D6891">
        <w:rPr>
          <w:rFonts w:ascii="Arial" w:hAnsi="Arial" w:cs="Arial"/>
          <w:b/>
          <w:sz w:val="20"/>
        </w:rPr>
        <w:t>Presentes.-</w:t>
      </w:r>
      <w:r w:rsidRPr="009D6891">
        <w:rPr>
          <w:rFonts w:ascii="Arial" w:hAnsi="Arial" w:cs="Arial"/>
          <w:b/>
          <w:sz w:val="20"/>
        </w:rPr>
        <w:tab/>
      </w:r>
    </w:p>
    <w:p w:rsidR="00CC3C35" w:rsidRPr="009D6891" w:rsidRDefault="00CC3C35" w:rsidP="00CC3C35">
      <w:pPr>
        <w:spacing w:line="480" w:lineRule="auto"/>
        <w:jc w:val="both"/>
        <w:rPr>
          <w:rFonts w:ascii="Arial" w:hAnsi="Arial" w:cs="Arial"/>
          <w:sz w:val="20"/>
        </w:rPr>
      </w:pPr>
      <w:r w:rsidRPr="009D6891">
        <w:rPr>
          <w:rFonts w:ascii="Arial" w:hAnsi="Arial" w:cs="Arial"/>
          <w:sz w:val="20"/>
        </w:rPr>
        <w:t xml:space="preserve"> </w:t>
      </w:r>
      <w:r w:rsidRPr="009D6891">
        <w:rPr>
          <w:rFonts w:ascii="Arial" w:hAnsi="Arial" w:cs="Arial"/>
          <w:sz w:val="20"/>
        </w:rPr>
        <w:tab/>
        <w:t xml:space="preserve">Atendiendo la convocatoria correspondiente de las Comisiones Unidas de Participación Ciudadana y Reglamentación y Mejora Regulatoria, los integrantes de las mismas acordaron en sesión de comisiones del 22 de agosto del año en curso, y con fundamento en lo establecido por la fracción I del Artículo 13, 36 fracciones V y VII, 162 y 167 de la Ley de Gobierno Municipal del </w:t>
      </w:r>
      <w:r w:rsidRPr="009D6891">
        <w:rPr>
          <w:rFonts w:ascii="Arial" w:hAnsi="Arial" w:cs="Arial"/>
          <w:sz w:val="20"/>
        </w:rPr>
        <w:lastRenderedPageBreak/>
        <w:t>Estado de Nuevo León; así como por los artículos 78, 79, 82 fracción II, 84 fracción I y  II, 96, 97, 101, 102, 103, 108 y demás aplicables del Reglamento Interior del R. Ayuntamiento presentar a este pleno del R. Ayuntamiento la propuesta para someter a consulta pública por 10-diez días naturales el</w:t>
      </w:r>
      <w:r w:rsidRPr="009D6891">
        <w:rPr>
          <w:rFonts w:ascii="Arial" w:hAnsi="Arial" w:cs="Arial"/>
          <w:b/>
          <w:bCs/>
          <w:sz w:val="20"/>
        </w:rPr>
        <w:t xml:space="preserve"> Reglamento de Participación Ciudadana del Municipio de General Escobedo</w:t>
      </w:r>
      <w:r w:rsidRPr="009D6891">
        <w:rPr>
          <w:rFonts w:ascii="Arial" w:hAnsi="Arial" w:cs="Arial"/>
          <w:sz w:val="20"/>
        </w:rPr>
        <w:t>, bajo los siguientes:</w:t>
      </w:r>
    </w:p>
    <w:p w:rsidR="00CC3C35" w:rsidRPr="009D6891" w:rsidRDefault="00CC3C35" w:rsidP="00CC3C35">
      <w:pPr>
        <w:spacing w:line="480" w:lineRule="auto"/>
        <w:jc w:val="center"/>
        <w:rPr>
          <w:rFonts w:ascii="Arial" w:hAnsi="Arial" w:cs="Arial"/>
          <w:b/>
          <w:sz w:val="20"/>
        </w:rPr>
      </w:pPr>
      <w:r w:rsidRPr="009D6891">
        <w:rPr>
          <w:rFonts w:ascii="Arial" w:hAnsi="Arial" w:cs="Arial"/>
          <w:b/>
          <w:sz w:val="20"/>
        </w:rPr>
        <w:t xml:space="preserve">ANTECEDENTES </w:t>
      </w:r>
    </w:p>
    <w:p w:rsidR="00CC3C35" w:rsidRPr="009D6891" w:rsidRDefault="00CC3C35" w:rsidP="00CC3C35">
      <w:pPr>
        <w:spacing w:line="480" w:lineRule="auto"/>
        <w:jc w:val="center"/>
        <w:rPr>
          <w:rFonts w:ascii="Arial" w:hAnsi="Arial" w:cs="Arial"/>
          <w:b/>
          <w:sz w:val="20"/>
        </w:rPr>
      </w:pPr>
    </w:p>
    <w:p w:rsidR="00CC3C35" w:rsidRPr="009D6891" w:rsidRDefault="00CC3C35" w:rsidP="00CC3C35">
      <w:pPr>
        <w:spacing w:line="480" w:lineRule="auto"/>
        <w:ind w:firstLine="708"/>
        <w:jc w:val="both"/>
        <w:rPr>
          <w:rFonts w:ascii="Arial" w:hAnsi="Arial" w:cs="Arial"/>
          <w:sz w:val="20"/>
        </w:rPr>
      </w:pPr>
      <w:r w:rsidRPr="009D6891">
        <w:rPr>
          <w:rFonts w:ascii="Arial" w:hAnsi="Arial" w:cs="Arial"/>
          <w:sz w:val="20"/>
        </w:rPr>
        <w:t xml:space="preserve">Actualmente, las acciones de gobierno en cualquiera de sus niveles deben de considerar la opinión de la ciudadanía representada, englobando todas las perspectivas sobre un tema específico, de esta manera es como se motiva a la ciudadanía a ser partícipes de las decisiones de la autoridad. </w:t>
      </w:r>
    </w:p>
    <w:p w:rsidR="00CC3C35" w:rsidRPr="009D6891" w:rsidRDefault="00CC3C35" w:rsidP="00CC3C35">
      <w:pPr>
        <w:spacing w:line="480" w:lineRule="auto"/>
        <w:ind w:firstLine="708"/>
        <w:jc w:val="both"/>
        <w:rPr>
          <w:rFonts w:ascii="Arial" w:hAnsi="Arial" w:cs="Arial"/>
          <w:sz w:val="20"/>
        </w:rPr>
      </w:pPr>
    </w:p>
    <w:p w:rsidR="00CC3C35" w:rsidRPr="009D6891" w:rsidRDefault="00CC3C35" w:rsidP="00CC3C35">
      <w:pPr>
        <w:spacing w:line="480" w:lineRule="auto"/>
        <w:ind w:firstLine="708"/>
        <w:jc w:val="both"/>
        <w:rPr>
          <w:rFonts w:ascii="Arial" w:hAnsi="Arial" w:cs="Arial"/>
          <w:sz w:val="20"/>
        </w:rPr>
      </w:pPr>
      <w:r w:rsidRPr="009D6891">
        <w:rPr>
          <w:rFonts w:ascii="Arial" w:hAnsi="Arial" w:cs="Arial"/>
          <w:sz w:val="20"/>
        </w:rPr>
        <w:t>El Estado de Nuevo León actualmente cuenta con una Ley de Participación Ciudadana que contempla diferentes mecanismos que propician la intervención de los nuevoleoneses en acciones del gobierno, ya sea estatal o local; dentro de los mecanismos podemos mencionar la consulta popular, a través del plebiscito y referéndum, la consulta ciudadana, la iniciativa popular, la audiencia pública, el presupuesto participativo, la revocación de mandato, las contralorías sociales, los consejos consultivos ciudadanos y las asambleas y comités ciudadanos, todos con diversas finalidades que de una u otra manera influyen en la erradicación de la apatía ante el quehacer público.</w:t>
      </w:r>
      <w:r>
        <w:rPr>
          <w:rFonts w:ascii="Arial" w:hAnsi="Arial" w:cs="Arial"/>
          <w:sz w:val="20"/>
        </w:rPr>
        <w:t xml:space="preserve"> </w:t>
      </w:r>
    </w:p>
    <w:p w:rsidR="00CC3C35" w:rsidRPr="009D6891" w:rsidRDefault="00CC3C35" w:rsidP="00CC3C35">
      <w:pPr>
        <w:spacing w:line="480" w:lineRule="auto"/>
        <w:jc w:val="both"/>
        <w:rPr>
          <w:rFonts w:ascii="Arial" w:hAnsi="Arial" w:cs="Arial"/>
          <w:sz w:val="20"/>
        </w:rPr>
      </w:pPr>
    </w:p>
    <w:p w:rsidR="00CC3C35" w:rsidRPr="009D6891" w:rsidRDefault="00CC3C35" w:rsidP="00CC3C35">
      <w:pPr>
        <w:spacing w:line="480" w:lineRule="auto"/>
        <w:jc w:val="both"/>
        <w:rPr>
          <w:rFonts w:ascii="Arial" w:hAnsi="Arial" w:cs="Arial"/>
          <w:sz w:val="20"/>
        </w:rPr>
      </w:pPr>
      <w:r w:rsidRPr="009D6891">
        <w:rPr>
          <w:rFonts w:ascii="Arial" w:hAnsi="Arial" w:cs="Arial"/>
          <w:sz w:val="20"/>
        </w:rPr>
        <w:tab/>
        <w:t>Recientemente, la ciudadanía, acudiendo al derecho de iniciativa popular, y la administración municipal de General Escobedo, han contemplado diferentes proyectos de reglamentos en materia de participación ciudadana, esto para mantener congruencia con el ordenamiento estatal y con el fin de fomentar desde los preceptos regulatorios municipales el interés de los habitantes de esta Ciudad en los programas, proyectos, planes, r</w:t>
      </w:r>
      <w:r>
        <w:rPr>
          <w:rFonts w:ascii="Arial" w:hAnsi="Arial" w:cs="Arial"/>
          <w:sz w:val="20"/>
        </w:rPr>
        <w:t>eglamentos, organización, etc. d</w:t>
      </w:r>
      <w:r w:rsidRPr="009D6891">
        <w:rPr>
          <w:rFonts w:ascii="Arial" w:hAnsi="Arial" w:cs="Arial"/>
          <w:sz w:val="20"/>
        </w:rPr>
        <w:t>el gobierno municipal de General Escobedo.</w:t>
      </w:r>
    </w:p>
    <w:p w:rsidR="00CC3C35" w:rsidRPr="009D6891" w:rsidRDefault="00CC3C35" w:rsidP="00CC3C35">
      <w:pPr>
        <w:spacing w:line="480" w:lineRule="auto"/>
        <w:jc w:val="both"/>
        <w:rPr>
          <w:rFonts w:ascii="Arial" w:hAnsi="Arial" w:cs="Arial"/>
          <w:sz w:val="20"/>
        </w:rPr>
      </w:pPr>
    </w:p>
    <w:p w:rsidR="00CC3C35" w:rsidRPr="009D6891" w:rsidRDefault="00CC3C35" w:rsidP="00CC3C35">
      <w:pPr>
        <w:spacing w:line="480" w:lineRule="auto"/>
        <w:jc w:val="both"/>
        <w:rPr>
          <w:rFonts w:ascii="Arial" w:hAnsi="Arial" w:cs="Arial"/>
          <w:sz w:val="20"/>
        </w:rPr>
      </w:pPr>
      <w:r w:rsidRPr="009D6891">
        <w:rPr>
          <w:rFonts w:ascii="Arial" w:hAnsi="Arial" w:cs="Arial"/>
          <w:sz w:val="20"/>
        </w:rPr>
        <w:lastRenderedPageBreak/>
        <w:tab/>
        <w:t>Es por ello que estas comisiones dictaminadoras proponen ante el R. Ayuntamiento el iniciar con un período de consulta y análisis sobre el proyecto de Reglamento de Participación Ciudadana, que sea complementado y que permita conjuntar los puntos de vista de los diferentes sectores de la sociedad en la materia ya descrita.</w:t>
      </w:r>
    </w:p>
    <w:p w:rsidR="00CC3C35" w:rsidRPr="009D6891" w:rsidRDefault="00CC3C35" w:rsidP="00CC3C35">
      <w:pPr>
        <w:spacing w:line="480" w:lineRule="auto"/>
        <w:jc w:val="both"/>
        <w:rPr>
          <w:rFonts w:ascii="Arial" w:hAnsi="Arial" w:cs="Arial"/>
          <w:sz w:val="20"/>
        </w:rPr>
      </w:pPr>
    </w:p>
    <w:p w:rsidR="00CC3C35" w:rsidRPr="009D6891" w:rsidRDefault="00CC3C35" w:rsidP="00CC3C35">
      <w:pPr>
        <w:spacing w:line="480" w:lineRule="auto"/>
        <w:jc w:val="center"/>
        <w:rPr>
          <w:rFonts w:ascii="Arial" w:hAnsi="Arial" w:cs="Arial"/>
          <w:b/>
          <w:sz w:val="20"/>
        </w:rPr>
      </w:pPr>
      <w:r w:rsidRPr="009D6891">
        <w:rPr>
          <w:rFonts w:ascii="Arial" w:hAnsi="Arial" w:cs="Arial"/>
          <w:b/>
          <w:sz w:val="20"/>
        </w:rPr>
        <w:t>CONSIDERACIONES</w:t>
      </w:r>
    </w:p>
    <w:p w:rsidR="00CC3C35" w:rsidRPr="009D6891" w:rsidRDefault="00CC3C35" w:rsidP="00CC3C35">
      <w:pPr>
        <w:spacing w:line="480" w:lineRule="auto"/>
        <w:jc w:val="both"/>
        <w:rPr>
          <w:rFonts w:ascii="Arial" w:hAnsi="Arial" w:cs="Arial"/>
          <w:sz w:val="20"/>
        </w:rPr>
      </w:pPr>
      <w:r w:rsidRPr="009D6891">
        <w:rPr>
          <w:rFonts w:ascii="Arial" w:hAnsi="Arial" w:cs="Arial"/>
          <w:b/>
          <w:sz w:val="20"/>
        </w:rPr>
        <w:t xml:space="preserve">PRIMERO.- </w:t>
      </w:r>
      <w:r w:rsidRPr="009D6891">
        <w:rPr>
          <w:rFonts w:ascii="Arial" w:hAnsi="Arial" w:cs="Arial"/>
          <w:sz w:val="20"/>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C3C35" w:rsidRPr="009D6891" w:rsidRDefault="00CC3C35" w:rsidP="00CC3C35">
      <w:pPr>
        <w:spacing w:line="480" w:lineRule="auto"/>
        <w:jc w:val="both"/>
        <w:rPr>
          <w:rFonts w:ascii="Arial" w:hAnsi="Arial" w:cs="Arial"/>
          <w:sz w:val="20"/>
        </w:rPr>
      </w:pPr>
    </w:p>
    <w:p w:rsidR="00CC3C35" w:rsidRPr="009D6891" w:rsidRDefault="00CC3C35" w:rsidP="00CC3C35">
      <w:pPr>
        <w:spacing w:line="480" w:lineRule="auto"/>
        <w:jc w:val="both"/>
        <w:rPr>
          <w:rFonts w:ascii="Arial" w:hAnsi="Arial" w:cs="Arial"/>
          <w:sz w:val="20"/>
        </w:rPr>
      </w:pPr>
      <w:r w:rsidRPr="009D6891">
        <w:rPr>
          <w:rFonts w:ascii="Arial" w:hAnsi="Arial" w:cs="Arial"/>
          <w:b/>
          <w:sz w:val="20"/>
        </w:rPr>
        <w:t xml:space="preserve">SEGUNDO.- </w:t>
      </w:r>
      <w:r w:rsidRPr="009D6891">
        <w:rPr>
          <w:rFonts w:ascii="Arial" w:hAnsi="Arial" w:cs="Arial"/>
          <w:sz w:val="20"/>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CC3C35" w:rsidRPr="009D6891" w:rsidRDefault="00CC3C35" w:rsidP="00CC3C35">
      <w:pPr>
        <w:spacing w:line="480" w:lineRule="auto"/>
        <w:jc w:val="both"/>
        <w:rPr>
          <w:rFonts w:ascii="Arial" w:hAnsi="Arial" w:cs="Arial"/>
          <w:sz w:val="20"/>
        </w:rPr>
      </w:pPr>
    </w:p>
    <w:p w:rsidR="00CC3C35" w:rsidRPr="009D6891" w:rsidRDefault="00CC3C35" w:rsidP="00CC3C35">
      <w:pPr>
        <w:spacing w:line="480" w:lineRule="auto"/>
        <w:jc w:val="both"/>
        <w:rPr>
          <w:rFonts w:ascii="Arial" w:hAnsi="Arial" w:cs="Arial"/>
          <w:sz w:val="20"/>
        </w:rPr>
      </w:pPr>
      <w:r w:rsidRPr="009D6891">
        <w:rPr>
          <w:rFonts w:ascii="Arial" w:hAnsi="Arial" w:cs="Arial"/>
          <w:b/>
          <w:sz w:val="20"/>
        </w:rPr>
        <w:t xml:space="preserve">TERCERO.- </w:t>
      </w:r>
      <w:r w:rsidRPr="009D6891">
        <w:rPr>
          <w:rFonts w:ascii="Arial" w:hAnsi="Arial" w:cs="Arial"/>
          <w:sz w:val="20"/>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CC3C35" w:rsidRPr="009D6891" w:rsidRDefault="00CC3C35" w:rsidP="00CC3C35">
      <w:pPr>
        <w:spacing w:line="480" w:lineRule="auto"/>
        <w:jc w:val="both"/>
        <w:rPr>
          <w:rFonts w:ascii="Arial" w:hAnsi="Arial" w:cs="Arial"/>
          <w:sz w:val="20"/>
        </w:rPr>
      </w:pPr>
    </w:p>
    <w:p w:rsidR="00CC3C35" w:rsidRPr="009D6891" w:rsidRDefault="00CC3C35" w:rsidP="00CC3C35">
      <w:pPr>
        <w:spacing w:line="480" w:lineRule="auto"/>
        <w:jc w:val="both"/>
        <w:rPr>
          <w:rFonts w:ascii="Arial" w:hAnsi="Arial" w:cs="Arial"/>
          <w:sz w:val="20"/>
        </w:rPr>
      </w:pPr>
      <w:r w:rsidRPr="009D6891">
        <w:rPr>
          <w:rFonts w:ascii="Arial" w:hAnsi="Arial" w:cs="Arial"/>
          <w:b/>
          <w:sz w:val="20"/>
        </w:rPr>
        <w:t xml:space="preserve">CUARTO.- </w:t>
      </w:r>
      <w:r w:rsidRPr="009D6891">
        <w:rPr>
          <w:rFonts w:ascii="Arial" w:hAnsi="Arial" w:cs="Arial"/>
          <w:sz w:val="20"/>
        </w:rPr>
        <w:t xml:space="preserve">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w:t>
      </w:r>
      <w:r w:rsidRPr="009D6891">
        <w:rPr>
          <w:rFonts w:ascii="Arial" w:hAnsi="Arial" w:cs="Arial"/>
          <w:sz w:val="20"/>
        </w:rPr>
        <w:lastRenderedPageBreak/>
        <w:t>Constitución Política de los Estados Unidos Mexicanos, la Constitución Política del estado Libre y Soberano de Nuevo León y la presente ley.</w:t>
      </w:r>
    </w:p>
    <w:p w:rsidR="00CC3C35" w:rsidRPr="009D6891" w:rsidRDefault="00CC3C35" w:rsidP="00CC3C35">
      <w:pPr>
        <w:spacing w:line="480" w:lineRule="auto"/>
        <w:jc w:val="both"/>
        <w:rPr>
          <w:rFonts w:ascii="Arial" w:hAnsi="Arial" w:cs="Arial"/>
          <w:sz w:val="20"/>
        </w:rPr>
      </w:pPr>
    </w:p>
    <w:p w:rsidR="00CC3C35" w:rsidRDefault="00CC3C35" w:rsidP="00CC3C35">
      <w:pPr>
        <w:spacing w:line="480" w:lineRule="auto"/>
        <w:jc w:val="both"/>
        <w:rPr>
          <w:rFonts w:ascii="Arial" w:hAnsi="Arial" w:cs="Arial"/>
          <w:sz w:val="20"/>
        </w:rPr>
      </w:pPr>
      <w:r w:rsidRPr="009D6891">
        <w:rPr>
          <w:rFonts w:ascii="Arial" w:hAnsi="Arial" w:cs="Arial"/>
          <w:b/>
          <w:sz w:val="20"/>
        </w:rPr>
        <w:t xml:space="preserve">QUINTO.- </w:t>
      </w:r>
      <w:r w:rsidRPr="009D6891">
        <w:rPr>
          <w:rFonts w:ascii="Arial" w:hAnsi="Arial" w:cs="Arial"/>
          <w:sz w:val="20"/>
        </w:rPr>
        <w:t>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CC3C35" w:rsidRPr="009D6891" w:rsidRDefault="00CC3C35" w:rsidP="00CC3C35">
      <w:pPr>
        <w:spacing w:line="480" w:lineRule="auto"/>
        <w:jc w:val="both"/>
        <w:rPr>
          <w:rFonts w:ascii="Arial" w:hAnsi="Arial" w:cs="Arial"/>
          <w:b/>
          <w:sz w:val="20"/>
        </w:rPr>
      </w:pPr>
    </w:p>
    <w:p w:rsidR="00CC3C35" w:rsidRPr="009D6891" w:rsidRDefault="00CC3C35" w:rsidP="00CC3C35">
      <w:pPr>
        <w:autoSpaceDE w:val="0"/>
        <w:autoSpaceDN w:val="0"/>
        <w:adjustRightInd w:val="0"/>
        <w:spacing w:line="480" w:lineRule="auto"/>
        <w:jc w:val="both"/>
        <w:rPr>
          <w:rFonts w:ascii="Arial" w:hAnsi="Arial" w:cs="Arial"/>
          <w:sz w:val="20"/>
        </w:rPr>
      </w:pPr>
      <w:r w:rsidRPr="009D6891">
        <w:rPr>
          <w:rFonts w:ascii="Arial" w:hAnsi="Arial" w:cs="Arial"/>
          <w:b/>
          <w:bCs/>
          <w:sz w:val="20"/>
        </w:rPr>
        <w:t xml:space="preserve">SEXTO. - </w:t>
      </w:r>
      <w:r w:rsidRPr="009D6891">
        <w:rPr>
          <w:rFonts w:ascii="Arial" w:hAnsi="Arial" w:cs="Arial"/>
          <w:sz w:val="20"/>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CC3C35" w:rsidRPr="009D6891" w:rsidRDefault="00CC3C35" w:rsidP="00CC3C35">
      <w:pPr>
        <w:pStyle w:val="Sinespaciado"/>
        <w:spacing w:line="480" w:lineRule="auto"/>
        <w:ind w:firstLine="708"/>
        <w:jc w:val="both"/>
        <w:rPr>
          <w:rFonts w:ascii="Arial" w:hAnsi="Arial" w:cs="Arial"/>
          <w:sz w:val="20"/>
          <w:szCs w:val="24"/>
        </w:rPr>
      </w:pPr>
      <w:r w:rsidRPr="009D6891">
        <w:rPr>
          <w:rFonts w:ascii="Arial" w:hAnsi="Arial" w:cs="Arial"/>
          <w:sz w:val="20"/>
          <w:szCs w:val="24"/>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CC3C35" w:rsidRPr="009D6891" w:rsidRDefault="00CC3C35" w:rsidP="00CC3C35">
      <w:pPr>
        <w:pStyle w:val="Sinespaciado"/>
        <w:spacing w:line="480" w:lineRule="auto"/>
        <w:ind w:firstLine="708"/>
        <w:jc w:val="both"/>
        <w:rPr>
          <w:rFonts w:ascii="Arial" w:hAnsi="Arial" w:cs="Arial"/>
          <w:sz w:val="20"/>
          <w:szCs w:val="24"/>
        </w:rPr>
      </w:pPr>
    </w:p>
    <w:p w:rsidR="00CC3C35" w:rsidRPr="009D6891" w:rsidRDefault="00CC3C35" w:rsidP="00CC3C35">
      <w:pPr>
        <w:pStyle w:val="Estilo"/>
        <w:spacing w:line="480" w:lineRule="auto"/>
        <w:jc w:val="center"/>
        <w:rPr>
          <w:b/>
          <w:bCs/>
          <w:sz w:val="20"/>
        </w:rPr>
      </w:pPr>
      <w:r w:rsidRPr="009D6891">
        <w:rPr>
          <w:b/>
          <w:bCs/>
          <w:sz w:val="20"/>
        </w:rPr>
        <w:t>ACUERDO</w:t>
      </w:r>
    </w:p>
    <w:p w:rsidR="00CC3C35" w:rsidRPr="009D6891" w:rsidRDefault="00CC3C35" w:rsidP="00CC3C35">
      <w:pPr>
        <w:pStyle w:val="Estilo"/>
        <w:spacing w:line="480" w:lineRule="auto"/>
        <w:ind w:firstLine="708"/>
        <w:jc w:val="both"/>
        <w:rPr>
          <w:bCs/>
          <w:sz w:val="20"/>
        </w:rPr>
      </w:pPr>
      <w:r w:rsidRPr="009D6891">
        <w:rPr>
          <w:b/>
          <w:bCs/>
          <w:iCs/>
          <w:w w:val="106"/>
          <w:sz w:val="20"/>
        </w:rPr>
        <w:t xml:space="preserve">UNICO. - </w:t>
      </w:r>
      <w:r w:rsidRPr="009D6891">
        <w:rPr>
          <w:iCs/>
          <w:w w:val="106"/>
          <w:sz w:val="20"/>
        </w:rPr>
        <w:t xml:space="preserve">Se aprueba la propuesta para someter en </w:t>
      </w:r>
      <w:r w:rsidRPr="009D6891">
        <w:rPr>
          <w:sz w:val="20"/>
        </w:rPr>
        <w:t>consulta pública el Reglamento de Participación Ciudadana del Municipio de General Escobedo Nuevo León,</w:t>
      </w:r>
      <w:r w:rsidRPr="009D6891">
        <w:rPr>
          <w:bCs/>
          <w:sz w:val="20"/>
        </w:rPr>
        <w:t xml:space="preserve"> esto </w:t>
      </w:r>
      <w:r w:rsidRPr="009D6891">
        <w:rPr>
          <w:sz w:val="20"/>
        </w:rPr>
        <w:t xml:space="preserve">por un plazo de 10-diez días naturales contados a partir del día de la publicación de la Convocatoria y proyecto de Reglamento en la Gaceta Municipal de General Escobedo, Nuevo León y en el Periódico Oficial del Estado, lo anterior con fundamento en los Artículos 65 y 66 de la Ley de Gobierno Municipal del Estado de Nuevo León. </w:t>
      </w:r>
      <w:r w:rsidRPr="009D6891">
        <w:rPr>
          <w:bCs/>
          <w:sz w:val="20"/>
        </w:rPr>
        <w:t>.</w:t>
      </w:r>
    </w:p>
    <w:p w:rsidR="005947B2" w:rsidRDefault="00CC3C35" w:rsidP="005947B2">
      <w:pPr>
        <w:spacing w:line="480" w:lineRule="auto"/>
        <w:ind w:firstLine="708"/>
        <w:jc w:val="both"/>
        <w:rPr>
          <w:rFonts w:ascii="Arial" w:hAnsi="Arial" w:cs="Arial"/>
          <w:sz w:val="20"/>
        </w:rPr>
      </w:pPr>
      <w:r w:rsidRPr="009D6891">
        <w:rPr>
          <w:rFonts w:ascii="Arial" w:hAnsi="Arial" w:cs="Arial"/>
          <w:sz w:val="20"/>
        </w:rPr>
        <w:t xml:space="preserve">Así lo acuerdan quienes firman al calce del presente Dictamen, en sesión de las Comisiones Unidas de Participación Ciudadana y de Reglamentación y Mejora Regulatoria del R. Ayuntamiento del Municipio de General Escobedo, Nuevo León, a los 22 días del mes de agosto </w:t>
      </w:r>
      <w:r w:rsidRPr="009D6891">
        <w:rPr>
          <w:rFonts w:ascii="Arial" w:hAnsi="Arial" w:cs="Arial"/>
          <w:sz w:val="20"/>
        </w:rPr>
        <w:lastRenderedPageBreak/>
        <w:t>del 2017.</w:t>
      </w:r>
      <w:r>
        <w:rPr>
          <w:rFonts w:ascii="Arial" w:hAnsi="Arial" w:cs="Arial"/>
          <w:sz w:val="20"/>
        </w:rPr>
        <w:t xml:space="preserve"> </w:t>
      </w:r>
      <w:r w:rsidRPr="00CC3C35">
        <w:rPr>
          <w:rFonts w:ascii="Arial" w:hAnsi="Arial" w:cs="Arial"/>
          <w:b/>
          <w:sz w:val="20"/>
        </w:rPr>
        <w:t>COMISIÓN DE PARTICIPACIÓN CIUDADANA</w:t>
      </w:r>
      <w:r>
        <w:rPr>
          <w:rFonts w:ascii="Arial" w:hAnsi="Arial" w:cs="Arial"/>
          <w:sz w:val="20"/>
        </w:rPr>
        <w:t xml:space="preserve">: Reg. Walter Asrael Salinas Guzmán, Presidente, </w:t>
      </w:r>
      <w:r>
        <w:rPr>
          <w:rFonts w:ascii="Arial" w:hAnsi="Arial" w:cs="Arial"/>
          <w:b/>
          <w:sz w:val="20"/>
        </w:rPr>
        <w:t xml:space="preserve">SIN RUBRICA; </w:t>
      </w:r>
      <w:r>
        <w:rPr>
          <w:rFonts w:ascii="Arial" w:hAnsi="Arial" w:cs="Arial"/>
          <w:sz w:val="20"/>
        </w:rPr>
        <w:t xml:space="preserve">Síndico Segunda Lucía Aracely Hernández López, Secretaria, </w:t>
      </w:r>
      <w:r>
        <w:rPr>
          <w:rFonts w:ascii="Arial" w:hAnsi="Arial" w:cs="Arial"/>
          <w:b/>
          <w:sz w:val="20"/>
        </w:rPr>
        <w:t xml:space="preserve">RUBRICA; </w:t>
      </w:r>
      <w:r>
        <w:rPr>
          <w:rFonts w:ascii="Arial" w:hAnsi="Arial" w:cs="Arial"/>
          <w:sz w:val="20"/>
        </w:rPr>
        <w:t xml:space="preserve">Reg. Juan Gilberto Caballero Rueda, Vocal, </w:t>
      </w:r>
      <w:r>
        <w:rPr>
          <w:rFonts w:ascii="Arial" w:hAnsi="Arial" w:cs="Arial"/>
          <w:b/>
          <w:sz w:val="20"/>
        </w:rPr>
        <w:t>RUBRICA</w:t>
      </w:r>
      <w:r>
        <w:rPr>
          <w:rFonts w:ascii="Arial" w:hAnsi="Arial" w:cs="Arial"/>
          <w:sz w:val="20"/>
        </w:rPr>
        <w:t xml:space="preserve">. </w:t>
      </w:r>
      <w:r>
        <w:rPr>
          <w:rFonts w:ascii="Arial" w:hAnsi="Arial" w:cs="Arial"/>
          <w:b/>
          <w:sz w:val="20"/>
        </w:rPr>
        <w:t xml:space="preserve">COMISIÓN DE REGLAMENTACIÓN Y MEJORA REGULATORIA: </w:t>
      </w:r>
      <w:r>
        <w:rPr>
          <w:rFonts w:ascii="Arial" w:hAnsi="Arial" w:cs="Arial"/>
          <w:sz w:val="20"/>
        </w:rPr>
        <w:t xml:space="preserve">Síndico Segunda Lucía Aracely Hernández López, Presidente; Reg. Pedro Gongora Valadez, Secretario: Reg. María Veronica Aguilar Guerrero, Vocal. </w:t>
      </w:r>
      <w:r>
        <w:rPr>
          <w:rFonts w:ascii="Arial" w:hAnsi="Arial" w:cs="Arial"/>
          <w:b/>
          <w:sz w:val="20"/>
        </w:rPr>
        <w:t>RUBRICAS</w:t>
      </w:r>
      <w:r>
        <w:rPr>
          <w:rFonts w:ascii="Arial" w:hAnsi="Arial" w:cs="Arial"/>
          <w:sz w:val="20"/>
        </w:rPr>
        <w:t>.</w:t>
      </w:r>
    </w:p>
    <w:p w:rsidR="005947B2" w:rsidRPr="005947B2" w:rsidRDefault="005947B2" w:rsidP="005947B2">
      <w:pPr>
        <w:spacing w:line="480" w:lineRule="auto"/>
        <w:ind w:firstLine="708"/>
        <w:jc w:val="both"/>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98176" behindDoc="0" locked="0" layoutInCell="1" allowOverlap="1">
                <wp:simplePos x="0" y="0"/>
                <wp:positionH relativeFrom="column">
                  <wp:posOffset>-51435</wp:posOffset>
                </wp:positionH>
                <wp:positionV relativeFrom="paragraph">
                  <wp:posOffset>386080</wp:posOffset>
                </wp:positionV>
                <wp:extent cx="5705475" cy="581025"/>
                <wp:effectExtent l="0" t="0" r="28575" b="28575"/>
                <wp:wrapNone/>
                <wp:docPr id="20" name="20 Rectángulo"/>
                <wp:cNvGraphicFramePr/>
                <a:graphic xmlns:a="http://schemas.openxmlformats.org/drawingml/2006/main">
                  <a:graphicData uri="http://schemas.microsoft.com/office/word/2010/wordprocessingShape">
                    <wps:wsp>
                      <wps:cNvSpPr/>
                      <wps:spPr>
                        <a:xfrm>
                          <a:off x="0" y="0"/>
                          <a:ext cx="5705475" cy="5810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A6176" id="20 Rectángulo" o:spid="_x0000_s1026" style="position:absolute;margin-left:-4.05pt;margin-top:30.4pt;width:449.25pt;height:45.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" filled="f" strokecolor="black [3213]" strokeweight="1pt">
                <v:stroke dashstyle="dash"/>
              </v:rect>
            </w:pict>
          </mc:Fallback>
        </mc:AlternateContent>
      </w:r>
    </w:p>
    <w:p w:rsidR="005947B2" w:rsidRPr="00A72D90" w:rsidRDefault="005947B2" w:rsidP="005947B2">
      <w:pPr>
        <w:jc w:val="both"/>
        <w:rPr>
          <w:rFonts w:ascii="Times New Roman" w:hAnsi="Times New Roman" w:cs="Times New Roman"/>
          <w:b/>
        </w:rPr>
      </w:pPr>
      <w:r>
        <w:rPr>
          <w:rFonts w:ascii="Times New Roman" w:hAnsi="Times New Roman" w:cs="Times New Roman"/>
          <w:b/>
        </w:rPr>
        <w:t xml:space="preserve">PUNTO 8 </w:t>
      </w:r>
      <w:r w:rsidRPr="00102211">
        <w:rPr>
          <w:rFonts w:ascii="Times New Roman" w:hAnsi="Times New Roman" w:cs="Times New Roman"/>
          <w:b/>
        </w:rPr>
        <w:t>DEL O</w:t>
      </w:r>
      <w:r>
        <w:rPr>
          <w:rFonts w:ascii="Times New Roman" w:hAnsi="Times New Roman" w:cs="Times New Roman"/>
          <w:b/>
        </w:rPr>
        <w:t xml:space="preserve">RDEN DEL DÍA. - </w:t>
      </w:r>
      <w:r w:rsidRPr="005947B2">
        <w:rPr>
          <w:rFonts w:ascii="Times New Roman" w:hAnsi="Times New Roman" w:cs="Times New Roman"/>
          <w:b/>
          <w:lang w:val="es-ES"/>
        </w:rPr>
        <w:t>PRESENTACIÓN DEL DICTAMEN RELATIVO A LA PROPUESTA DE NOMENCLATURA DEL FRACCIONAMIENTO PORTAL DE SAN FRANCISCO, SECTOR 20 DE NOVIEMBRE</w:t>
      </w:r>
      <w:r>
        <w:rPr>
          <w:rFonts w:ascii="Times New Roman" w:hAnsi="Times New Roman" w:cs="Times New Roman"/>
          <w:b/>
        </w:rPr>
        <w:t>.</w:t>
      </w:r>
    </w:p>
    <w:p w:rsidR="005947B2" w:rsidRPr="006D710B" w:rsidRDefault="005947B2" w:rsidP="005947B2">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Pr="005947B2">
        <w:rPr>
          <w:rFonts w:ascii="Calibri" w:eastAsia="Calibri" w:hAnsi="Calibri" w:cs="Calibri"/>
        </w:rPr>
        <w:t>damos paso al punto 8 del orden del día, respecto de la propuesta de nomenclatura del fraccionamiento portal de san francisco, sector 20 de noviembre, este dictamen ha sido circulado con anterioridad al pleno, y en virtud de que será transcrito en su totalidad al acta correspondiente, se propone la dispensa de su lectura, quienes estén a favor de la misma sírvanse manifestarlo en la forma acostumbrada</w:t>
      </w:r>
      <w:r>
        <w:rPr>
          <w:rFonts w:ascii="Calibri" w:eastAsia="Calibri" w:hAnsi="Calibri" w:cs="Calibri"/>
        </w:rPr>
        <w:t>.</w:t>
      </w:r>
    </w:p>
    <w:p w:rsidR="005947B2" w:rsidRPr="00FF27C9" w:rsidRDefault="005947B2" w:rsidP="005947B2">
      <w:pPr>
        <w:jc w:val="both"/>
        <w:rPr>
          <w:rFonts w:cs="Tahoma"/>
        </w:rPr>
      </w:pPr>
      <w:r w:rsidRPr="00463C7F">
        <w:rPr>
          <w:rFonts w:cs="Tahoma"/>
        </w:rPr>
        <w:t>El Pleno emit</w:t>
      </w:r>
      <w:r>
        <w:rPr>
          <w:rFonts w:cs="Tahoma"/>
        </w:rPr>
        <w:t xml:space="preserve">e de manera económica </w:t>
      </w:r>
      <w:r w:rsidRPr="00463C7F">
        <w:rPr>
          <w:rFonts w:cs="Tahoma"/>
        </w:rPr>
        <w:t>el siguiente acuerdo:</w:t>
      </w:r>
    </w:p>
    <w:p w:rsidR="005947B2" w:rsidRDefault="005947B2" w:rsidP="005947B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96128" behindDoc="0" locked="0" layoutInCell="1" allowOverlap="1" wp14:anchorId="7B1D3BCD" wp14:editId="2B8C2B33">
                <wp:simplePos x="0" y="0"/>
                <wp:positionH relativeFrom="column">
                  <wp:posOffset>-53975</wp:posOffset>
                </wp:positionH>
                <wp:positionV relativeFrom="paragraph">
                  <wp:posOffset>-4445</wp:posOffset>
                </wp:positionV>
                <wp:extent cx="5705475" cy="560705"/>
                <wp:effectExtent l="0" t="0" r="28575" b="10795"/>
                <wp:wrapNone/>
                <wp:docPr id="17" name="17 Rectángulo"/>
                <wp:cNvGraphicFramePr/>
                <a:graphic xmlns:a="http://schemas.openxmlformats.org/drawingml/2006/main">
                  <a:graphicData uri="http://schemas.microsoft.com/office/word/2010/wordprocessingShape">
                    <wps:wsp>
                      <wps:cNvSpPr/>
                      <wps:spPr>
                        <a:xfrm>
                          <a:off x="0" y="0"/>
                          <a:ext cx="5705475" cy="560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19159" id="17 Rectángulo" o:spid="_x0000_s1026" style="position:absolute;margin-left:-4.25pt;margin-top:-.35pt;width:449.25pt;height:4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" filled="f" strokecolor="windowText" strokeweight="1pt"/>
            </w:pict>
          </mc:Fallback>
        </mc:AlternateContent>
      </w:r>
      <w:r w:rsidRPr="0084389F">
        <w:rPr>
          <w:rFonts w:eastAsia="Calibri" w:cstheme="minorHAnsi"/>
          <w:b/>
        </w:rPr>
        <w:t xml:space="preserve">UNICO.- Por </w:t>
      </w:r>
      <w:r w:rsidRPr="00906107">
        <w:rPr>
          <w:rFonts w:eastAsia="Calibri" w:cstheme="minorHAnsi"/>
          <w:b/>
          <w:highlight w:val="yellow"/>
        </w:rPr>
        <w:t>unanimidad</w:t>
      </w:r>
      <w:r w:rsidRPr="0084389F">
        <w:rPr>
          <w:rFonts w:eastAsia="Calibri" w:cstheme="minorHAnsi"/>
          <w:b/>
        </w:rPr>
        <w:t xml:space="preserve"> se aprueba la dispensa de la lectura del </w:t>
      </w:r>
      <w:r w:rsidRPr="00EA32EF">
        <w:rPr>
          <w:rFonts w:eastAsia="Calibri" w:cstheme="minorHAnsi"/>
          <w:b/>
          <w:lang w:val="es-ES"/>
        </w:rPr>
        <w:t xml:space="preserve">dictamen relativo </w:t>
      </w:r>
      <w:r w:rsidRPr="00CC3C35">
        <w:rPr>
          <w:rFonts w:eastAsia="Calibri" w:cstheme="minorHAnsi"/>
          <w:b/>
          <w:lang w:val="es-ES"/>
        </w:rPr>
        <w:t xml:space="preserve">a la propuesta </w:t>
      </w:r>
      <w:r w:rsidRPr="005947B2">
        <w:rPr>
          <w:rFonts w:eastAsia="Calibri" w:cstheme="minorHAnsi"/>
          <w:b/>
          <w:lang w:val="es-ES"/>
        </w:rPr>
        <w:t>de nomenclatura del fraccionamiento portal de san francisco, sector 20 de noviembre</w:t>
      </w:r>
      <w:r>
        <w:rPr>
          <w:rFonts w:eastAsia="Calibri" w:cstheme="minorHAnsi"/>
          <w:b/>
          <w:lang w:val="es-ES"/>
        </w:rPr>
        <w:t>.</w:t>
      </w:r>
    </w:p>
    <w:p w:rsidR="005947B2" w:rsidRDefault="005947B2" w:rsidP="005947B2">
      <w:pPr>
        <w:spacing w:after="0" w:line="240" w:lineRule="auto"/>
        <w:jc w:val="both"/>
        <w:rPr>
          <w:rFonts w:eastAsia="Calibri" w:cstheme="minorHAnsi"/>
        </w:rPr>
      </w:pPr>
    </w:p>
    <w:p w:rsidR="005947B2" w:rsidRDefault="005947B2" w:rsidP="005947B2">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5947B2" w:rsidRDefault="005947B2" w:rsidP="005947B2">
      <w:pPr>
        <w:spacing w:after="0" w:line="240" w:lineRule="auto"/>
        <w:jc w:val="both"/>
        <w:rPr>
          <w:rFonts w:eastAsia="Calibri" w:cstheme="minorHAnsi"/>
        </w:rPr>
      </w:pPr>
    </w:p>
    <w:p w:rsidR="005947B2" w:rsidRDefault="005947B2" w:rsidP="005947B2">
      <w:pPr>
        <w:spacing w:after="0" w:line="240" w:lineRule="auto"/>
        <w:jc w:val="both"/>
        <w:rPr>
          <w:rFonts w:eastAsia="Calibri" w:cstheme="minorHAnsi"/>
        </w:rPr>
      </w:pPr>
      <w:r w:rsidRPr="00CC3C35">
        <w:rPr>
          <w:rFonts w:eastAsia="Calibri" w:cstheme="minorHAnsi"/>
          <w:highlight w:val="yellow"/>
        </w:rPr>
        <w:t>COMENTARIOS</w:t>
      </w:r>
    </w:p>
    <w:p w:rsidR="005947B2" w:rsidRDefault="005947B2" w:rsidP="005947B2">
      <w:pPr>
        <w:spacing w:after="0" w:line="240" w:lineRule="auto"/>
        <w:jc w:val="both"/>
        <w:rPr>
          <w:rFonts w:eastAsia="Calibri" w:cstheme="minorHAnsi"/>
        </w:rPr>
      </w:pPr>
    </w:p>
    <w:p w:rsidR="005947B2" w:rsidRDefault="005947B2" w:rsidP="005947B2">
      <w:pPr>
        <w:spacing w:after="0" w:line="240" w:lineRule="auto"/>
        <w:jc w:val="both"/>
        <w:rPr>
          <w:rFonts w:eastAsia="Calibri" w:cstheme="minorHAnsi"/>
        </w:rPr>
      </w:pPr>
      <w:r>
        <w:rPr>
          <w:rFonts w:eastAsia="Calibri" w:cstheme="minorHAnsi"/>
        </w:rPr>
        <w:t>Al no haber comentarios se somete a votación de los presentes el asunto en turno.</w:t>
      </w:r>
    </w:p>
    <w:p w:rsidR="005947B2" w:rsidRDefault="005947B2" w:rsidP="005947B2">
      <w:pPr>
        <w:spacing w:after="0" w:line="240" w:lineRule="auto"/>
        <w:jc w:val="both"/>
        <w:rPr>
          <w:rFonts w:eastAsia="Calibri" w:cstheme="minorHAnsi"/>
        </w:rPr>
      </w:pPr>
    </w:p>
    <w:p w:rsidR="005947B2" w:rsidRDefault="005947B2" w:rsidP="005947B2">
      <w:pPr>
        <w:spacing w:after="0" w:line="240" w:lineRule="auto"/>
        <w:jc w:val="both"/>
        <w:rPr>
          <w:rFonts w:eastAsia="Calibri" w:cstheme="minorHAnsi"/>
        </w:rPr>
      </w:pPr>
      <w:r w:rsidRPr="00906107">
        <w:rPr>
          <w:rFonts w:eastAsia="Calibri" w:cstheme="minorHAnsi"/>
          <w:highlight w:val="yellow"/>
        </w:rPr>
        <w:t>El pleno, con 14 votos a favor y 2 abstenciones por parte de los Regidores Walter Asrael Salinas Guzmán y Lorena Velázquez Barbosa emite el siguiente acuerdo:</w:t>
      </w:r>
    </w:p>
    <w:p w:rsidR="005947B2" w:rsidRPr="001B4029" w:rsidRDefault="005947B2" w:rsidP="005947B2">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97152" behindDoc="1" locked="0" layoutInCell="1" allowOverlap="1" wp14:anchorId="3B620397" wp14:editId="3A309D4F">
            <wp:simplePos x="0" y="0"/>
            <wp:positionH relativeFrom="margin">
              <wp:posOffset>-53593</wp:posOffset>
            </wp:positionH>
            <wp:positionV relativeFrom="paragraph">
              <wp:posOffset>158558</wp:posOffset>
            </wp:positionV>
            <wp:extent cx="5753819" cy="419047"/>
            <wp:effectExtent l="0" t="0" r="0" b="635"/>
            <wp:wrapNone/>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1460" cy="425430"/>
                    </a:xfrm>
                    <a:prstGeom prst="rect">
                      <a:avLst/>
                    </a:prstGeom>
                    <a:noFill/>
                  </pic:spPr>
                </pic:pic>
              </a:graphicData>
            </a:graphic>
            <wp14:sizeRelH relativeFrom="margin">
              <wp14:pctWidth>0</wp14:pctWidth>
            </wp14:sizeRelH>
            <wp14:sizeRelV relativeFrom="margin">
              <wp14:pctHeight>0</wp14:pctHeight>
            </wp14:sizeRelV>
          </wp:anchor>
        </w:drawing>
      </w:r>
    </w:p>
    <w:p w:rsidR="005947B2" w:rsidRPr="00EA32EF" w:rsidRDefault="005947B2" w:rsidP="005947B2">
      <w:pPr>
        <w:spacing w:after="0" w:line="240" w:lineRule="auto"/>
        <w:contextualSpacing/>
        <w:jc w:val="both"/>
        <w:rPr>
          <w:rFonts w:eastAsia="Calibri" w:cstheme="minorHAnsi"/>
        </w:rPr>
      </w:pPr>
      <w:r w:rsidRPr="007A27FE">
        <w:rPr>
          <w:rFonts w:eastAsia="Calibri" w:cstheme="minorHAnsi"/>
          <w:b/>
        </w:rPr>
        <w:t xml:space="preserve">UNICO.- Por </w:t>
      </w:r>
      <w:r w:rsidRPr="00906107">
        <w:rPr>
          <w:rFonts w:eastAsia="Calibri" w:cstheme="minorHAnsi"/>
          <w:b/>
          <w:highlight w:val="yellow"/>
        </w:rPr>
        <w:t>mayoría simple</w:t>
      </w:r>
      <w:r w:rsidRPr="007A27FE">
        <w:rPr>
          <w:rFonts w:eastAsia="Calibri" w:cstheme="minorHAnsi"/>
          <w:b/>
        </w:rPr>
        <w:t xml:space="preserve"> se aprueba el </w:t>
      </w:r>
      <w:r>
        <w:rPr>
          <w:rFonts w:eastAsia="Calibri" w:cstheme="minorHAnsi"/>
          <w:b/>
          <w:lang w:val="es-ES"/>
        </w:rPr>
        <w:t>D</w:t>
      </w:r>
      <w:r w:rsidRPr="00EA32EF">
        <w:rPr>
          <w:rFonts w:eastAsia="Calibri" w:cstheme="minorHAnsi"/>
          <w:b/>
          <w:lang w:val="es-ES"/>
        </w:rPr>
        <w:t xml:space="preserve">ictamen relativo </w:t>
      </w:r>
      <w:r w:rsidRPr="00CC3C35">
        <w:rPr>
          <w:rFonts w:eastAsia="Calibri" w:cstheme="minorHAnsi"/>
          <w:b/>
          <w:lang w:val="es-ES"/>
        </w:rPr>
        <w:t xml:space="preserve">a la propuesta </w:t>
      </w:r>
      <w:r w:rsidRPr="005947B2">
        <w:rPr>
          <w:rFonts w:eastAsia="Calibri" w:cstheme="minorHAnsi"/>
          <w:b/>
          <w:lang w:val="es-ES"/>
        </w:rPr>
        <w:t>de nomenclatura del fraccionamiento portal de san francisco, sector 20 de noviembre</w:t>
      </w:r>
      <w:r w:rsidRPr="00D62B30">
        <w:rPr>
          <w:rFonts w:eastAsia="Calibri" w:cstheme="minorHAnsi"/>
          <w:b/>
          <w:lang w:val="es-ES"/>
        </w:rPr>
        <w:t xml:space="preserve">. </w:t>
      </w:r>
      <w:r w:rsidR="00D62B30" w:rsidRPr="00D62B30">
        <w:rPr>
          <w:rFonts w:eastAsia="Calibri" w:cstheme="minorHAnsi"/>
          <w:b/>
        </w:rPr>
        <w:t>(ARAE-301</w:t>
      </w:r>
      <w:r w:rsidRPr="00D62B30">
        <w:rPr>
          <w:rFonts w:eastAsia="Calibri" w:cstheme="minorHAnsi"/>
          <w:b/>
        </w:rPr>
        <w:t>/2017)……………</w:t>
      </w:r>
      <w:r>
        <w:rPr>
          <w:rFonts w:eastAsia="Calibri" w:cstheme="minorHAnsi"/>
          <w:b/>
        </w:rPr>
        <w:t>…….</w:t>
      </w:r>
    </w:p>
    <w:p w:rsidR="005947B2" w:rsidRDefault="005947B2" w:rsidP="005947B2">
      <w:pPr>
        <w:jc w:val="both"/>
        <w:rPr>
          <w:rFonts w:cs="Tahoma"/>
        </w:rPr>
      </w:pPr>
    </w:p>
    <w:p w:rsidR="005947B2" w:rsidRDefault="005947B2" w:rsidP="005947B2">
      <w:pPr>
        <w:jc w:val="both"/>
        <w:rPr>
          <w:rFonts w:cs="Tahoma"/>
        </w:rPr>
      </w:pPr>
      <w:r>
        <w:rPr>
          <w:rFonts w:cs="Tahoma"/>
        </w:rPr>
        <w:t>A continuación, se transcribe en su totalidad el Dictamen aprobado en el presente punto del orden del día:</w:t>
      </w:r>
    </w:p>
    <w:p w:rsidR="005947B2" w:rsidRPr="002651CD" w:rsidRDefault="005947B2" w:rsidP="005947B2">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C.C. INTEGRANTES DEL PLENO R. AYUNTAMIENTO</w:t>
      </w:r>
    </w:p>
    <w:p w:rsidR="005947B2" w:rsidRPr="002651CD" w:rsidRDefault="005947B2" w:rsidP="005947B2">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651CD">
          <w:rPr>
            <w:rFonts w:ascii="Tahoma" w:eastAsia="Times New Roman" w:hAnsi="Tahoma" w:cs="Tahoma"/>
            <w:b/>
            <w:sz w:val="21"/>
            <w:szCs w:val="21"/>
            <w:lang w:val="es-ES" w:eastAsia="es-ES"/>
          </w:rPr>
          <w:t>LA CIUDAD DE</w:t>
        </w:r>
      </w:smartTag>
      <w:r w:rsidRPr="002651CD">
        <w:rPr>
          <w:rFonts w:ascii="Tahoma" w:eastAsia="Times New Roman" w:hAnsi="Tahoma" w:cs="Tahoma"/>
          <w:b/>
          <w:sz w:val="21"/>
          <w:szCs w:val="21"/>
          <w:lang w:val="es-ES" w:eastAsia="es-ES"/>
        </w:rPr>
        <w:t xml:space="preserve"> GENERAL ESCOBEDO, N.L.</w:t>
      </w:r>
    </w:p>
    <w:p w:rsidR="005947B2" w:rsidRPr="002651CD" w:rsidRDefault="005947B2" w:rsidP="005947B2">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PRESENTES.-</w:t>
      </w:r>
    </w:p>
    <w:p w:rsidR="005947B2" w:rsidRPr="002651CD" w:rsidRDefault="005947B2" w:rsidP="005947B2">
      <w:pPr>
        <w:spacing w:after="0" w:line="240" w:lineRule="auto"/>
        <w:jc w:val="both"/>
        <w:rPr>
          <w:rFonts w:ascii="Tahoma" w:eastAsia="Times New Roman" w:hAnsi="Tahoma" w:cs="Tahoma"/>
          <w:b/>
          <w:sz w:val="21"/>
          <w:szCs w:val="21"/>
          <w:lang w:val="es-ES" w:eastAsia="es-ES"/>
        </w:rPr>
      </w:pPr>
    </w:p>
    <w:p w:rsidR="005947B2" w:rsidRPr="001F1CCE" w:rsidRDefault="005947B2" w:rsidP="005947B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sz w:val="18"/>
          <w:szCs w:val="18"/>
          <w:lang w:val="es-ES" w:eastAsia="es-ES"/>
        </w:rPr>
        <w:t>Atendiendo la convocatoria correspondiente de la Comisión de Educación y Nomenclatura del R. Ayuntamiento de la Ciudad de General Escobedo, N.L., los integrantes de la misma en Sesión de Comisión</w:t>
      </w:r>
      <w:r>
        <w:rPr>
          <w:rFonts w:ascii="Tahoma" w:eastAsia="Times New Roman" w:hAnsi="Tahoma" w:cs="Tahoma"/>
          <w:sz w:val="18"/>
          <w:szCs w:val="18"/>
          <w:lang w:val="es-ES" w:eastAsia="es-ES"/>
        </w:rPr>
        <w:t xml:space="preserve"> del 21</w:t>
      </w:r>
      <w:r w:rsidRPr="001F1CCE">
        <w:rPr>
          <w:rFonts w:ascii="Tahoma" w:eastAsia="Times New Roman" w:hAnsi="Tahoma" w:cs="Tahoma"/>
          <w:sz w:val="18"/>
          <w:szCs w:val="18"/>
          <w:lang w:val="es-ES" w:eastAsia="es-ES"/>
        </w:rPr>
        <w:t xml:space="preserve"> de </w:t>
      </w:r>
      <w:r>
        <w:rPr>
          <w:rFonts w:ascii="Tahoma" w:eastAsia="Times New Roman" w:hAnsi="Tahoma" w:cs="Tahoma"/>
          <w:sz w:val="18"/>
          <w:szCs w:val="18"/>
          <w:lang w:val="es-ES" w:eastAsia="es-ES"/>
        </w:rPr>
        <w:t>agosto</w:t>
      </w:r>
      <w:r w:rsidRPr="001F1CCE">
        <w:rPr>
          <w:rFonts w:ascii="Tahoma" w:eastAsia="Times New Roman" w:hAnsi="Tahoma" w:cs="Tahoma"/>
          <w:sz w:val="18"/>
          <w:szCs w:val="18"/>
          <w:lang w:val="es-ES" w:eastAsia="es-ES"/>
        </w:rPr>
        <w:t xml:space="preserve"> del año en curso acordaron con fundamento en lo establecido por los artículos </w:t>
      </w:r>
      <w:r w:rsidRPr="001F1CCE">
        <w:rPr>
          <w:rFonts w:ascii="Tahoma" w:hAnsi="Tahoma" w:cs="Tahoma"/>
          <w:sz w:val="18"/>
          <w:szCs w:val="18"/>
        </w:rPr>
        <w:t>78, 79, 96, 97, 101, 102, 103, 108</w:t>
      </w:r>
      <w:r w:rsidRPr="001F1CCE">
        <w:rPr>
          <w:rFonts w:ascii="Tahoma" w:eastAsia="Times New Roman" w:hAnsi="Tahoma" w:cs="Tahoma"/>
          <w:sz w:val="18"/>
          <w:szCs w:val="18"/>
          <w:lang w:val="es-ES" w:eastAsia="es-ES"/>
        </w:rPr>
        <w:t xml:space="preserve"> y demás aplicables del Reglamento Interior del R. Ayuntamiento, presentar al pleno la propuesta de Nomenclatura del Fraccionamiento </w:t>
      </w:r>
      <w:r>
        <w:rPr>
          <w:rFonts w:ascii="Tahoma" w:eastAsia="Times New Roman" w:hAnsi="Tahoma" w:cs="Tahoma"/>
          <w:b/>
          <w:sz w:val="18"/>
          <w:szCs w:val="18"/>
          <w:lang w:val="es-ES" w:eastAsia="es-ES"/>
        </w:rPr>
        <w:t>“Portal de San Francisco, Sector 20 de noviembre</w:t>
      </w:r>
      <w:r w:rsidRPr="001F1CCE">
        <w:rPr>
          <w:rFonts w:ascii="Tahoma" w:eastAsia="Times New Roman" w:hAnsi="Tahoma" w:cs="Tahoma"/>
          <w:b/>
          <w:sz w:val="18"/>
          <w:szCs w:val="18"/>
          <w:lang w:val="es-ES" w:eastAsia="es-ES"/>
        </w:rPr>
        <w:t>”</w:t>
      </w:r>
      <w:r w:rsidRPr="001F1CCE">
        <w:rPr>
          <w:rFonts w:ascii="Tahoma" w:eastAsia="Times New Roman" w:hAnsi="Tahoma" w:cs="Tahoma"/>
          <w:sz w:val="18"/>
          <w:szCs w:val="18"/>
          <w:lang w:val="es-ES" w:eastAsia="es-ES"/>
        </w:rPr>
        <w:t>, bajo los siguientes:</w:t>
      </w: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ANTECEDENTES</w:t>
      </w:r>
    </w:p>
    <w:p w:rsidR="005947B2" w:rsidRPr="001F1CCE" w:rsidRDefault="005947B2" w:rsidP="005947B2">
      <w:pPr>
        <w:spacing w:after="0" w:line="240" w:lineRule="auto"/>
        <w:jc w:val="both"/>
        <w:rPr>
          <w:rFonts w:ascii="Tahoma" w:eastAsia="Times New Roman" w:hAnsi="Tahoma" w:cs="Tahoma"/>
          <w:b/>
          <w:sz w:val="18"/>
          <w:szCs w:val="18"/>
          <w:lang w:val="es-ES" w:eastAsia="es-ES"/>
        </w:rPr>
      </w:pPr>
    </w:p>
    <w:p w:rsidR="005947B2" w:rsidRPr="001F1CCE" w:rsidRDefault="005947B2" w:rsidP="005947B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 xml:space="preserve">El titular de la Secretaría de Desarrollo Urbano y Ecología envió a la Comisión de Educación y Nomenclatura del R. Ayuntamiento, la propuesta referida acompañada del plano donde se especifican colindancias y propuestas de nomenclatura para las calles del Fraccionamiento </w:t>
      </w:r>
      <w:r>
        <w:rPr>
          <w:rFonts w:ascii="Tahoma" w:eastAsia="Times New Roman" w:hAnsi="Tahoma" w:cs="Tahoma"/>
          <w:sz w:val="18"/>
          <w:szCs w:val="18"/>
          <w:lang w:val="es-ES" w:eastAsia="es-ES"/>
        </w:rPr>
        <w:t>Portal de San Francisco</w:t>
      </w:r>
      <w:r w:rsidRPr="001F1CCE">
        <w:rPr>
          <w:rFonts w:ascii="Tahoma" w:eastAsia="Times New Roman" w:hAnsi="Tahoma" w:cs="Tahoma"/>
          <w:sz w:val="18"/>
          <w:szCs w:val="18"/>
          <w:lang w:val="es-ES" w:eastAsia="es-ES"/>
        </w:rPr>
        <w:t>,</w:t>
      </w:r>
      <w:r>
        <w:rPr>
          <w:rFonts w:ascii="Tahoma" w:eastAsia="Times New Roman" w:hAnsi="Tahoma" w:cs="Tahoma"/>
          <w:sz w:val="18"/>
          <w:szCs w:val="18"/>
          <w:lang w:val="es-ES" w:eastAsia="es-ES"/>
        </w:rPr>
        <w:t xml:space="preserve"> Sector 20 de Noviembre,</w:t>
      </w:r>
      <w:r w:rsidRPr="001F1CCE">
        <w:rPr>
          <w:rFonts w:ascii="Tahoma" w:eastAsia="Times New Roman" w:hAnsi="Tahoma" w:cs="Tahoma"/>
          <w:sz w:val="18"/>
          <w:szCs w:val="18"/>
          <w:lang w:val="es-ES" w:eastAsia="es-ES"/>
        </w:rPr>
        <w:t xml:space="preserve"> ubicado al </w:t>
      </w:r>
      <w:r>
        <w:rPr>
          <w:rFonts w:ascii="Tahoma" w:eastAsia="Times New Roman" w:hAnsi="Tahoma" w:cs="Tahoma"/>
          <w:sz w:val="18"/>
          <w:szCs w:val="18"/>
          <w:lang w:val="es-ES" w:eastAsia="es-ES"/>
        </w:rPr>
        <w:t>norte de la Avenida 20 de noviembre</w:t>
      </w:r>
      <w:r w:rsidRPr="001F1CCE">
        <w:rPr>
          <w:rFonts w:ascii="Tahoma" w:eastAsia="Times New Roman" w:hAnsi="Tahoma" w:cs="Tahoma"/>
          <w:sz w:val="18"/>
          <w:szCs w:val="18"/>
          <w:lang w:val="es-ES" w:eastAsia="es-ES"/>
        </w:rPr>
        <w:t>,</w:t>
      </w:r>
      <w:r>
        <w:rPr>
          <w:rFonts w:ascii="Tahoma" w:eastAsia="Times New Roman" w:hAnsi="Tahoma" w:cs="Tahoma"/>
          <w:sz w:val="18"/>
          <w:szCs w:val="18"/>
          <w:lang w:val="es-ES" w:eastAsia="es-ES"/>
        </w:rPr>
        <w:t xml:space="preserve"> al sur del Ejido San Miguel de los Garza, y al poniente del Fracc. Ladera de San Miguel 2</w:t>
      </w:r>
      <w:r>
        <w:rPr>
          <w:rFonts w:ascii="Tahoma" w:eastAsia="Times New Roman" w:hAnsi="Tahoma" w:cs="Tahoma"/>
          <w:sz w:val="18"/>
          <w:szCs w:val="18"/>
          <w:vertAlign w:val="superscript"/>
          <w:lang w:val="es-ES" w:eastAsia="es-ES"/>
        </w:rPr>
        <w:t>a</w:t>
      </w:r>
      <w:r>
        <w:rPr>
          <w:rFonts w:ascii="Tahoma" w:eastAsia="Times New Roman" w:hAnsi="Tahoma" w:cs="Tahoma"/>
          <w:sz w:val="18"/>
          <w:szCs w:val="18"/>
          <w:lang w:val="es-ES" w:eastAsia="es-ES"/>
        </w:rPr>
        <w:t xml:space="preserve"> etapa,</w:t>
      </w:r>
      <w:r w:rsidRPr="001F1CCE">
        <w:rPr>
          <w:rFonts w:ascii="Tahoma" w:eastAsia="Times New Roman" w:hAnsi="Tahoma" w:cs="Tahoma"/>
          <w:sz w:val="18"/>
          <w:szCs w:val="18"/>
          <w:lang w:val="es-ES" w:eastAsia="es-ES"/>
        </w:rPr>
        <w:t xml:space="preserve"> en este Municipio, por lo que dicha comisión sostuvo una reunión de trabajo para analizar el tema objeto de este Dictamen.</w:t>
      </w: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SEGUNDO.-</w:t>
      </w:r>
      <w:r w:rsidRPr="001F1CCE">
        <w:rPr>
          <w:rFonts w:ascii="Tahoma" w:eastAsia="Times New Roman" w:hAnsi="Tahoma" w:cs="Tahoma"/>
          <w:sz w:val="18"/>
          <w:szCs w:val="18"/>
          <w:lang w:val="es-ES" w:eastAsia="es-ES"/>
        </w:rPr>
        <w:t xml:space="preserve">De acuerdo a información proporcionada por la Secretaría de Desarrollo Urbano y Ecología, actualmente la persona moral denominada </w:t>
      </w:r>
      <w:r>
        <w:rPr>
          <w:rFonts w:ascii="Tahoma" w:eastAsia="Times New Roman" w:hAnsi="Tahoma" w:cs="Tahoma"/>
          <w:sz w:val="18"/>
          <w:szCs w:val="18"/>
          <w:lang w:val="es-ES" w:eastAsia="es-ES"/>
        </w:rPr>
        <w:t>”INMOBILIARIA HOGAR FUTURO</w:t>
      </w:r>
      <w:r w:rsidRPr="001F1CCE">
        <w:rPr>
          <w:rFonts w:ascii="Tahoma" w:eastAsia="Times New Roman" w:hAnsi="Tahoma" w:cs="Tahoma"/>
          <w:sz w:val="18"/>
          <w:szCs w:val="18"/>
          <w:lang w:val="es-ES" w:eastAsia="es-ES"/>
        </w:rPr>
        <w:t xml:space="preserve">, S.A. de C.V.” están llevando a cabo el trámite de Proyecto Ejecutivo del Fraccionamiento citado, por lo que a fin de proseguir se requiere la autorización de nomenclatura de las vías públicas de dicho fraccionamiento. El inmueble donde se encuentra el fraccionamiento cuenta con los siguientes expedientes catastrales: </w:t>
      </w:r>
      <w:r>
        <w:rPr>
          <w:rFonts w:ascii="Tahoma" w:eastAsia="Times New Roman" w:hAnsi="Tahoma" w:cs="Tahoma"/>
          <w:sz w:val="18"/>
          <w:szCs w:val="18"/>
          <w:lang w:val="es-ES" w:eastAsia="es-ES"/>
        </w:rPr>
        <w:t>34-000-703, 34-000-181, Y 34-000-665</w:t>
      </w:r>
      <w:r w:rsidRPr="001F1CCE">
        <w:rPr>
          <w:rFonts w:ascii="Tahoma" w:eastAsia="Times New Roman" w:hAnsi="Tahoma" w:cs="Tahoma"/>
          <w:sz w:val="18"/>
          <w:szCs w:val="18"/>
          <w:lang w:val="es-ES" w:eastAsia="es-ES"/>
        </w:rPr>
        <w:t>.</w:t>
      </w: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 xml:space="preserve">TERCERO.- </w:t>
      </w:r>
      <w:r w:rsidRPr="001F1CCE">
        <w:rPr>
          <w:rFonts w:ascii="Tahoma" w:eastAsia="Times New Roman" w:hAnsi="Tahoma" w:cs="Tahoma"/>
          <w:sz w:val="18"/>
          <w:szCs w:val="18"/>
          <w:lang w:val="es-ES" w:eastAsia="es-ES"/>
        </w:rPr>
        <w:t>De acuerdo al Plano proporcionado por la Secretaría de Desarrollo Urbano y Ecología el Proyecto de nomenclatura contempla la siguiente asignación de nombres de Norte a Sur:</w:t>
      </w: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pStyle w:val="Prrafodelista"/>
        <w:numPr>
          <w:ilvl w:val="0"/>
          <w:numId w:val="30"/>
        </w:numPr>
        <w:spacing w:after="0" w:line="240"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Av. Sarajevo, calles Manchester, Nápoles, Bristol, Varsovia, Milán, Hamburgo, Turín, Luxemburgo, Marsella, Edimburgo, Verona, Segovia, Moscú, Ave. 20 de Noviembre</w:t>
      </w:r>
      <w:r w:rsidRPr="001F1CCE">
        <w:rPr>
          <w:rFonts w:ascii="Tahoma" w:eastAsia="Times New Roman" w:hAnsi="Tahoma" w:cs="Tahoma"/>
          <w:sz w:val="18"/>
          <w:szCs w:val="18"/>
          <w:lang w:val="es-ES" w:eastAsia="es-ES"/>
        </w:rPr>
        <w:t>;</w:t>
      </w: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sz w:val="18"/>
          <w:szCs w:val="18"/>
          <w:lang w:val="es-ES" w:eastAsia="es-ES"/>
        </w:rPr>
        <w:t xml:space="preserve">De Oriente a Poniente: </w:t>
      </w: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pStyle w:val="Prrafodelista"/>
        <w:numPr>
          <w:ilvl w:val="0"/>
          <w:numId w:val="35"/>
        </w:numPr>
        <w:spacing w:after="0" w:line="240"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Ave. Portal de San Francisco, calle Génova y avenida Niza</w:t>
      </w:r>
      <w:r w:rsidRPr="001F1CCE">
        <w:rPr>
          <w:rFonts w:ascii="Tahoma" w:eastAsia="Times New Roman" w:hAnsi="Tahoma" w:cs="Tahoma"/>
          <w:sz w:val="18"/>
          <w:szCs w:val="18"/>
          <w:lang w:val="es-ES" w:eastAsia="es-ES"/>
        </w:rPr>
        <w:t>.</w:t>
      </w:r>
    </w:p>
    <w:p w:rsidR="005947B2" w:rsidRPr="001F1CCE" w:rsidRDefault="005947B2" w:rsidP="005947B2">
      <w:pPr>
        <w:pStyle w:val="Prrafodelista"/>
        <w:spacing w:after="0" w:line="240" w:lineRule="auto"/>
        <w:jc w:val="both"/>
        <w:rPr>
          <w:rFonts w:ascii="Tahoma" w:eastAsia="Times New Roman" w:hAnsi="Tahoma" w:cs="Tahoma"/>
          <w:sz w:val="18"/>
          <w:szCs w:val="18"/>
          <w:lang w:val="es-ES" w:eastAsia="es-ES"/>
        </w:rPr>
      </w:pP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CONSIDERACIONES</w:t>
      </w:r>
    </w:p>
    <w:p w:rsidR="005947B2" w:rsidRPr="001F1CCE" w:rsidRDefault="005947B2" w:rsidP="005947B2">
      <w:pPr>
        <w:spacing w:after="0" w:line="240" w:lineRule="auto"/>
        <w:jc w:val="both"/>
        <w:rPr>
          <w:rFonts w:ascii="Tahoma" w:eastAsia="Times New Roman" w:hAnsi="Tahoma" w:cs="Tahoma"/>
          <w:b/>
          <w:sz w:val="18"/>
          <w:szCs w:val="18"/>
          <w:lang w:val="es-ES" w:eastAsia="es-ES"/>
        </w:rPr>
      </w:pPr>
    </w:p>
    <w:p w:rsidR="005947B2" w:rsidRPr="001F1CCE" w:rsidRDefault="005947B2" w:rsidP="005947B2">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 xml:space="preserve">Que de acuerdo al artículo 3 del Reglamento de Nomenclatura del Municipio de General Escobedo, nomenclatura es la </w:t>
      </w:r>
      <w:r w:rsidRPr="001F1CCE">
        <w:rPr>
          <w:rFonts w:ascii="Tahoma" w:eastAsia="Times New Roman" w:hAnsi="Tahoma" w:cs="Tahoma"/>
          <w:color w:val="000000"/>
          <w:sz w:val="18"/>
          <w:szCs w:val="18"/>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SEGUNDO.- </w:t>
      </w:r>
      <w:r w:rsidRPr="001F1CCE">
        <w:rPr>
          <w:rFonts w:ascii="Tahoma" w:eastAsia="Times New Roman" w:hAnsi="Tahoma" w:cs="Tahoma"/>
          <w:sz w:val="18"/>
          <w:szCs w:val="18"/>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1F1CCE">
        <w:rPr>
          <w:rFonts w:ascii="Tahoma" w:eastAsia="Times New Roman" w:hAnsi="Tahoma" w:cs="Tahoma"/>
          <w:color w:val="000000"/>
          <w:sz w:val="18"/>
          <w:szCs w:val="18"/>
          <w:lang w:val="es-ES" w:eastAsia="es-ES"/>
        </w:rPr>
        <w:t>Comisión correspondiente encargada del análisis referente a la asignación de nombres relativos a los bienes señalados en el Reglamento antes mencionado.</w:t>
      </w:r>
    </w:p>
    <w:p w:rsidR="005947B2" w:rsidRPr="001F1CCE" w:rsidRDefault="005947B2" w:rsidP="005947B2">
      <w:pPr>
        <w:autoSpaceDE w:val="0"/>
        <w:autoSpaceDN w:val="0"/>
        <w:adjustRightInd w:val="0"/>
        <w:spacing w:after="0" w:line="240" w:lineRule="auto"/>
        <w:jc w:val="both"/>
        <w:rPr>
          <w:rFonts w:ascii="Tahoma" w:eastAsia="Times New Roman" w:hAnsi="Tahoma" w:cs="Tahoma"/>
          <w:color w:val="000000"/>
          <w:sz w:val="18"/>
          <w:szCs w:val="18"/>
          <w:lang w:val="es-ES" w:eastAsia="es-ES"/>
        </w:rPr>
      </w:pPr>
    </w:p>
    <w:p w:rsidR="005947B2" w:rsidRPr="001F1CCE" w:rsidRDefault="005947B2" w:rsidP="005947B2">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TERCERO.- </w:t>
      </w:r>
      <w:r w:rsidRPr="001F1CCE">
        <w:rPr>
          <w:rFonts w:ascii="Tahoma" w:eastAsia="Times New Roman" w:hAnsi="Tahoma" w:cs="Tahoma"/>
          <w:sz w:val="18"/>
          <w:szCs w:val="18"/>
          <w:lang w:val="es-ES" w:eastAsia="es-ES"/>
        </w:rPr>
        <w:t xml:space="preserve">Por otro lado, el artículo 9 del Reglamento aplicable, señala que los fraccionadores deben </w:t>
      </w:r>
      <w:r w:rsidRPr="001F1CCE">
        <w:rPr>
          <w:rFonts w:ascii="Tahoma" w:eastAsia="Times New Roman" w:hAnsi="Tahoma" w:cs="Tahoma"/>
          <w:color w:val="000000"/>
          <w:sz w:val="18"/>
          <w:szCs w:val="18"/>
          <w:lang w:val="es-ES" w:eastAsia="es-ES"/>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sz w:val="18"/>
          <w:szCs w:val="18"/>
          <w:lang w:val="es-ES" w:eastAsia="es-ES"/>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5947B2" w:rsidRPr="001F1CCE" w:rsidRDefault="005947B2" w:rsidP="005947B2">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ACUERDOS</w:t>
      </w:r>
    </w:p>
    <w:p w:rsidR="005947B2" w:rsidRPr="001F1CCE" w:rsidRDefault="005947B2" w:rsidP="005947B2">
      <w:pPr>
        <w:spacing w:after="0" w:line="240" w:lineRule="auto"/>
        <w:jc w:val="center"/>
        <w:rPr>
          <w:rFonts w:ascii="Tahoma" w:eastAsia="Times New Roman" w:hAnsi="Tahoma" w:cs="Tahoma"/>
          <w:b/>
          <w:sz w:val="18"/>
          <w:szCs w:val="18"/>
          <w:lang w:val="es-ES" w:eastAsia="es-ES"/>
        </w:rPr>
      </w:pPr>
    </w:p>
    <w:p w:rsidR="005947B2" w:rsidRPr="001F1CCE" w:rsidRDefault="005947B2" w:rsidP="005947B2">
      <w:pPr>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 xml:space="preserve">Se apruebe la nomenclatura de las vías públicas del Fraccionamiento </w:t>
      </w:r>
      <w:r>
        <w:rPr>
          <w:rFonts w:ascii="Tahoma" w:eastAsia="Times New Roman" w:hAnsi="Tahoma" w:cs="Tahoma"/>
          <w:sz w:val="18"/>
          <w:szCs w:val="18"/>
          <w:lang w:val="es-ES" w:eastAsia="es-ES"/>
        </w:rPr>
        <w:t>Portal de San Francisco</w:t>
      </w:r>
      <w:r w:rsidRPr="001F1CCE">
        <w:rPr>
          <w:rFonts w:ascii="Tahoma" w:eastAsia="Times New Roman" w:hAnsi="Tahoma" w:cs="Tahoma"/>
          <w:sz w:val="18"/>
          <w:szCs w:val="18"/>
          <w:lang w:val="es-ES" w:eastAsia="es-ES"/>
        </w:rPr>
        <w:t>,</w:t>
      </w:r>
      <w:r>
        <w:rPr>
          <w:rFonts w:ascii="Tahoma" w:eastAsia="Times New Roman" w:hAnsi="Tahoma" w:cs="Tahoma"/>
          <w:sz w:val="18"/>
          <w:szCs w:val="18"/>
          <w:lang w:val="es-ES" w:eastAsia="es-ES"/>
        </w:rPr>
        <w:t xml:space="preserve"> Sector 20 de noviembre,</w:t>
      </w:r>
      <w:r w:rsidRPr="001F1CCE">
        <w:rPr>
          <w:rFonts w:ascii="Tahoma" w:eastAsia="Times New Roman" w:hAnsi="Tahoma" w:cs="Tahoma"/>
          <w:sz w:val="18"/>
          <w:szCs w:val="18"/>
          <w:lang w:val="es-ES" w:eastAsia="es-ES"/>
        </w:rPr>
        <w:t xml:space="preserve"> mencionadas en el Antecedente tercero del presente documento, el cual es firmado por los integrantes de la Comisión que suscribe; dicho fraccionamiento está delimitado: </w:t>
      </w:r>
      <w:r w:rsidRPr="008426B8">
        <w:rPr>
          <w:rFonts w:ascii="Tahoma" w:eastAsia="Times New Roman" w:hAnsi="Tahoma" w:cs="Tahoma"/>
          <w:sz w:val="18"/>
          <w:szCs w:val="18"/>
          <w:lang w:val="es-ES" w:eastAsia="es-ES"/>
        </w:rPr>
        <w:t>al norte de la Avenida 20 de noviembre, al sur del Ejido San Miguel de los Garza, y al poniente del Fracc. Ladera de San Miguel 2a etapa</w:t>
      </w:r>
      <w:r w:rsidRPr="001F1CCE">
        <w:rPr>
          <w:rFonts w:ascii="Tahoma" w:eastAsia="Times New Roman" w:hAnsi="Tahoma" w:cs="Tahoma"/>
          <w:color w:val="000000"/>
          <w:sz w:val="18"/>
          <w:szCs w:val="18"/>
          <w:lang w:val="es-ES" w:eastAsia="es-ES"/>
        </w:rPr>
        <w:t>.</w:t>
      </w:r>
    </w:p>
    <w:p w:rsidR="005947B2" w:rsidRPr="001F1CCE" w:rsidRDefault="005947B2" w:rsidP="005947B2">
      <w:pPr>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color w:val="000000"/>
          <w:sz w:val="18"/>
          <w:szCs w:val="18"/>
          <w:lang w:val="es-ES" w:eastAsia="es-ES"/>
        </w:rPr>
        <w:t xml:space="preserve"> </w:t>
      </w:r>
    </w:p>
    <w:p w:rsidR="005947B2" w:rsidRPr="001F1CCE" w:rsidRDefault="005947B2" w:rsidP="005947B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 xml:space="preserve">SEGUNDO.- </w:t>
      </w:r>
      <w:r w:rsidRPr="001F1CCE">
        <w:rPr>
          <w:rFonts w:ascii="Tahoma" w:eastAsia="Times New Roman" w:hAnsi="Tahoma" w:cs="Tahoma"/>
          <w:sz w:val="18"/>
          <w:szCs w:val="18"/>
          <w:lang w:val="es-ES" w:eastAsia="es-ES"/>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5947B2" w:rsidRPr="001F1CCE" w:rsidRDefault="005947B2" w:rsidP="005947B2">
      <w:pPr>
        <w:spacing w:after="0" w:line="240" w:lineRule="auto"/>
        <w:jc w:val="both"/>
        <w:rPr>
          <w:rFonts w:ascii="Tahoma" w:eastAsia="Times New Roman" w:hAnsi="Tahoma" w:cs="Tahoma"/>
          <w:sz w:val="18"/>
          <w:szCs w:val="18"/>
          <w:lang w:val="es-ES" w:eastAsia="es-ES"/>
        </w:rPr>
      </w:pPr>
    </w:p>
    <w:p w:rsidR="00BC6159" w:rsidRDefault="005947B2" w:rsidP="00BC6159">
      <w:pPr>
        <w:spacing w:after="0" w:line="240" w:lineRule="auto"/>
        <w:jc w:val="both"/>
        <w:rPr>
          <w:rFonts w:ascii="Tahoma" w:eastAsia="Times New Roman" w:hAnsi="Tahoma" w:cs="Tahoma"/>
          <w:sz w:val="18"/>
          <w:szCs w:val="18"/>
          <w:lang w:eastAsia="es-ES"/>
        </w:rPr>
      </w:pPr>
      <w:r w:rsidRPr="001F1CCE">
        <w:rPr>
          <w:rFonts w:ascii="Tahoma" w:eastAsia="Times New Roman" w:hAnsi="Tahoma" w:cs="Tahoma"/>
          <w:sz w:val="18"/>
          <w:szCs w:val="18"/>
          <w:lang w:val="es-ES" w:eastAsia="es-ES"/>
        </w:rPr>
        <w:lastRenderedPageBreak/>
        <w:t xml:space="preserve">Así lo acuerdan quienes firman al calce del presente Dictamen, en sesión de la Comisión de Educación y Nomenclatura del R. Ayuntamiento de General Escobedo, Nuevo León a los </w:t>
      </w:r>
      <w:r>
        <w:rPr>
          <w:rFonts w:ascii="Tahoma" w:eastAsia="Times New Roman" w:hAnsi="Tahoma" w:cs="Tahoma"/>
          <w:sz w:val="18"/>
          <w:szCs w:val="18"/>
          <w:lang w:val="es-ES" w:eastAsia="es-ES"/>
        </w:rPr>
        <w:t>21</w:t>
      </w:r>
      <w:r w:rsidRPr="001F1CCE">
        <w:rPr>
          <w:rFonts w:ascii="Tahoma" w:eastAsia="Times New Roman" w:hAnsi="Tahoma" w:cs="Tahoma"/>
          <w:sz w:val="18"/>
          <w:szCs w:val="18"/>
          <w:lang w:val="es-ES" w:eastAsia="es-ES"/>
        </w:rPr>
        <w:t xml:space="preserve"> días del mes de </w:t>
      </w:r>
      <w:r>
        <w:rPr>
          <w:rFonts w:ascii="Tahoma" w:eastAsia="Times New Roman" w:hAnsi="Tahoma" w:cs="Tahoma"/>
          <w:sz w:val="18"/>
          <w:szCs w:val="18"/>
          <w:lang w:val="es-ES" w:eastAsia="es-ES"/>
        </w:rPr>
        <w:t>agosto</w:t>
      </w:r>
      <w:r w:rsidRPr="001F1CCE">
        <w:rPr>
          <w:rFonts w:ascii="Tahoma" w:eastAsia="Times New Roman" w:hAnsi="Tahoma" w:cs="Tahoma"/>
          <w:sz w:val="18"/>
          <w:szCs w:val="18"/>
          <w:lang w:val="es-ES" w:eastAsia="es-ES"/>
        </w:rPr>
        <w:t xml:space="preserve"> del año 2017.</w:t>
      </w:r>
      <w:r>
        <w:rPr>
          <w:rFonts w:ascii="Tahoma" w:eastAsia="Times New Roman" w:hAnsi="Tahoma" w:cs="Tahoma"/>
          <w:sz w:val="18"/>
          <w:szCs w:val="18"/>
          <w:lang w:val="es-ES" w:eastAsia="es-ES"/>
        </w:rPr>
        <w:t xml:space="preserve"> Reg. Brenda Elizabeth Orquiz Gaona, Presidente; Reg. Jose Rogelio Perez Garza, Secretario; Reg. Horacio Hermosillo Ruiz,</w:t>
      </w:r>
      <w:r w:rsidR="00BC6159">
        <w:rPr>
          <w:rFonts w:ascii="Tahoma" w:eastAsia="Times New Roman" w:hAnsi="Tahoma" w:cs="Tahoma"/>
          <w:sz w:val="18"/>
          <w:szCs w:val="18"/>
          <w:lang w:val="es-ES" w:eastAsia="es-ES"/>
        </w:rPr>
        <w:t xml:space="preserve"> Vocal. </w:t>
      </w:r>
      <w:r w:rsidR="00BC6159">
        <w:rPr>
          <w:rFonts w:ascii="Tahoma" w:eastAsia="Times New Roman" w:hAnsi="Tahoma" w:cs="Tahoma"/>
          <w:b/>
          <w:sz w:val="18"/>
          <w:szCs w:val="18"/>
          <w:lang w:val="es-ES" w:eastAsia="es-ES"/>
        </w:rPr>
        <w:t>RUBRICAS</w:t>
      </w:r>
      <w:r w:rsidR="00BC6159">
        <w:rPr>
          <w:rFonts w:ascii="Tahoma" w:eastAsia="Times New Roman" w:hAnsi="Tahoma" w:cs="Tahoma"/>
          <w:sz w:val="18"/>
          <w:szCs w:val="18"/>
          <w:lang w:val="es-ES" w:eastAsia="es-ES"/>
        </w:rPr>
        <w:t>.</w:t>
      </w:r>
      <w:r w:rsidRPr="001F1CCE">
        <w:rPr>
          <w:rFonts w:ascii="Tahoma" w:eastAsia="Times New Roman" w:hAnsi="Tahoma" w:cs="Tahoma"/>
          <w:sz w:val="18"/>
          <w:szCs w:val="18"/>
          <w:lang w:val="es-ES" w:eastAsia="es-ES"/>
        </w:rPr>
        <w:t xml:space="preserve"> </w:t>
      </w:r>
    </w:p>
    <w:p w:rsidR="00BC6159" w:rsidRDefault="00BC6159" w:rsidP="00BC6159">
      <w:pPr>
        <w:spacing w:after="0" w:line="240" w:lineRule="auto"/>
        <w:jc w:val="both"/>
        <w:rPr>
          <w:rFonts w:ascii="Tahoma" w:eastAsia="Times New Roman" w:hAnsi="Tahoma" w:cs="Tahoma"/>
          <w:sz w:val="18"/>
          <w:szCs w:val="18"/>
          <w:lang w:eastAsia="es-ES"/>
        </w:rPr>
      </w:pPr>
    </w:p>
    <w:p w:rsidR="00BC6159" w:rsidRPr="00BC6159" w:rsidRDefault="00BC6159" w:rsidP="00BC6159">
      <w:pPr>
        <w:spacing w:after="0" w:line="240" w:lineRule="auto"/>
        <w:jc w:val="both"/>
        <w:rPr>
          <w:rFonts w:ascii="Tahoma" w:eastAsia="Times New Roman" w:hAnsi="Tahoma" w:cs="Tahoma"/>
          <w:sz w:val="18"/>
          <w:szCs w:val="18"/>
          <w:lang w:eastAsia="es-ES"/>
        </w:rPr>
      </w:pPr>
      <w:r>
        <w:rPr>
          <w:rFonts w:ascii="Tahoma" w:eastAsia="Times New Roman" w:hAnsi="Tahoma" w:cs="Tahoma"/>
          <w:noProof/>
          <w:sz w:val="18"/>
          <w:szCs w:val="18"/>
          <w:lang w:eastAsia="es-MX"/>
        </w:rPr>
        <mc:AlternateContent>
          <mc:Choice Requires="wps">
            <w:drawing>
              <wp:anchor distT="0" distB="0" distL="114300" distR="114300" simplePos="0" relativeHeight="251702272" behindDoc="0" locked="0" layoutInCell="1" allowOverlap="1">
                <wp:simplePos x="0" y="0"/>
                <wp:positionH relativeFrom="column">
                  <wp:posOffset>-51435</wp:posOffset>
                </wp:positionH>
                <wp:positionV relativeFrom="paragraph">
                  <wp:posOffset>124460</wp:posOffset>
                </wp:positionV>
                <wp:extent cx="5705475" cy="485775"/>
                <wp:effectExtent l="0" t="0" r="28575" b="28575"/>
                <wp:wrapNone/>
                <wp:docPr id="23" name="23 Rectángulo"/>
                <wp:cNvGraphicFramePr/>
                <a:graphic xmlns:a="http://schemas.openxmlformats.org/drawingml/2006/main">
                  <a:graphicData uri="http://schemas.microsoft.com/office/word/2010/wordprocessingShape">
                    <wps:wsp>
                      <wps:cNvSpPr/>
                      <wps:spPr>
                        <a:xfrm>
                          <a:off x="0" y="0"/>
                          <a:ext cx="5705475" cy="4857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DDFAD" id="23 Rectángulo" o:spid="_x0000_s1026" style="position:absolute;margin-left:-4.05pt;margin-top:9.8pt;width:449.25pt;height:38.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" filled="f" strokecolor="black [3213]" strokeweight="1pt">
                <v:stroke dashstyle="dash"/>
              </v:rect>
            </w:pict>
          </mc:Fallback>
        </mc:AlternateContent>
      </w:r>
    </w:p>
    <w:p w:rsidR="00BC6159" w:rsidRDefault="00BC6159" w:rsidP="00BC6159">
      <w:pPr>
        <w:jc w:val="both"/>
        <w:rPr>
          <w:rFonts w:ascii="Times New Roman" w:hAnsi="Times New Roman" w:cs="Times New Roman"/>
          <w:b/>
        </w:rPr>
      </w:pPr>
      <w:r>
        <w:rPr>
          <w:rFonts w:ascii="Times New Roman" w:hAnsi="Times New Roman" w:cs="Times New Roman"/>
          <w:b/>
        </w:rPr>
        <w:t xml:space="preserve">PUNTO 9 </w:t>
      </w:r>
      <w:r w:rsidRPr="00102211">
        <w:rPr>
          <w:rFonts w:ascii="Times New Roman" w:hAnsi="Times New Roman" w:cs="Times New Roman"/>
          <w:b/>
        </w:rPr>
        <w:t>DEL O</w:t>
      </w:r>
      <w:r>
        <w:rPr>
          <w:rFonts w:ascii="Times New Roman" w:hAnsi="Times New Roman" w:cs="Times New Roman"/>
          <w:b/>
        </w:rPr>
        <w:t xml:space="preserve">RDEN DEL DÍA. - </w:t>
      </w:r>
      <w:r w:rsidRPr="005947B2">
        <w:rPr>
          <w:rFonts w:ascii="Times New Roman" w:hAnsi="Times New Roman" w:cs="Times New Roman"/>
          <w:b/>
          <w:lang w:val="es-ES"/>
        </w:rPr>
        <w:t xml:space="preserve">PRESENTACIÓN DEL DICTAMEN RELATIVO A LA PROPUESTA DE NOMENCLATURA DEL FRACCIONAMIENTO </w:t>
      </w:r>
      <w:r>
        <w:rPr>
          <w:rFonts w:ascii="Times New Roman" w:hAnsi="Times New Roman" w:cs="Times New Roman"/>
          <w:b/>
          <w:lang w:val="es-ES"/>
        </w:rPr>
        <w:t>VALLE ANAHUAC</w:t>
      </w:r>
      <w:r>
        <w:rPr>
          <w:rFonts w:ascii="Times New Roman" w:hAnsi="Times New Roman" w:cs="Times New Roman"/>
          <w:b/>
        </w:rPr>
        <w:t>.</w:t>
      </w:r>
    </w:p>
    <w:p w:rsidR="00BC6159" w:rsidRPr="00A72D90" w:rsidRDefault="00BC6159" w:rsidP="00BC6159">
      <w:pPr>
        <w:jc w:val="both"/>
        <w:rPr>
          <w:rFonts w:ascii="Times New Roman" w:hAnsi="Times New Roman" w:cs="Times New Roman"/>
          <w:b/>
        </w:rPr>
      </w:pPr>
    </w:p>
    <w:p w:rsidR="00BC6159" w:rsidRPr="006D710B" w:rsidRDefault="00BC6159" w:rsidP="00BC6159">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Pr="00BC6159">
        <w:rPr>
          <w:rFonts w:ascii="Calibri" w:eastAsia="Calibri" w:hAnsi="Calibri" w:cs="Calibri"/>
        </w:rPr>
        <w:t>ahora bien, seguimos con el punto 9 del orden del día, referente al dictamen relativo a la propuesta de nomenclatura del fraccionamiento valle anahuac, dicho documento ha sido circulado con anterioridad, señalando que el mismo será transcrito en su totalidad al acta correspondiente, por lo que se propone la dispensa de su lectura, quienes estén de acuerdo con la propuesta mencionada manifiéstenlo en la forma acostumbrada.</w:t>
      </w:r>
      <w:r>
        <w:rPr>
          <w:rFonts w:ascii="Calibri" w:eastAsia="Calibri" w:hAnsi="Calibri" w:cs="Calibri"/>
        </w:rPr>
        <w:t>.</w:t>
      </w:r>
    </w:p>
    <w:p w:rsidR="00BC6159" w:rsidRPr="00FF27C9" w:rsidRDefault="00BC6159" w:rsidP="00BC6159">
      <w:pPr>
        <w:jc w:val="both"/>
        <w:rPr>
          <w:rFonts w:cs="Tahoma"/>
        </w:rPr>
      </w:pPr>
      <w:r w:rsidRPr="00463C7F">
        <w:rPr>
          <w:rFonts w:cs="Tahoma"/>
        </w:rPr>
        <w:t>El Pleno emit</w:t>
      </w:r>
      <w:r>
        <w:rPr>
          <w:rFonts w:cs="Tahoma"/>
        </w:rPr>
        <w:t xml:space="preserve">e de manera económica </w:t>
      </w:r>
      <w:r w:rsidRPr="00463C7F">
        <w:rPr>
          <w:rFonts w:cs="Tahoma"/>
        </w:rPr>
        <w:t>el siguiente acuerdo:</w:t>
      </w:r>
    </w:p>
    <w:p w:rsidR="00BC6159" w:rsidRDefault="00BC6159" w:rsidP="00BC6159">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00224" behindDoc="0" locked="0" layoutInCell="1" allowOverlap="1" wp14:anchorId="1A8FB41A" wp14:editId="15FD1B0C">
                <wp:simplePos x="0" y="0"/>
                <wp:positionH relativeFrom="column">
                  <wp:posOffset>-51435</wp:posOffset>
                </wp:positionH>
                <wp:positionV relativeFrom="paragraph">
                  <wp:posOffset>1</wp:posOffset>
                </wp:positionV>
                <wp:extent cx="5705475" cy="400050"/>
                <wp:effectExtent l="0" t="0" r="28575" b="19050"/>
                <wp:wrapNone/>
                <wp:docPr id="21" name="21 Rectángulo"/>
                <wp:cNvGraphicFramePr/>
                <a:graphic xmlns:a="http://schemas.openxmlformats.org/drawingml/2006/main">
                  <a:graphicData uri="http://schemas.microsoft.com/office/word/2010/wordprocessingShape">
                    <wps:wsp>
                      <wps:cNvSpPr/>
                      <wps:spPr>
                        <a:xfrm>
                          <a:off x="0" y="0"/>
                          <a:ext cx="5705475"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F2B73" id="21 Rectángulo" o:spid="_x0000_s1026" style="position:absolute;margin-left:-4.05pt;margin-top:0;width:449.25pt;height:3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" filled="f" strokecolor="windowText" strokeweight="1pt"/>
            </w:pict>
          </mc:Fallback>
        </mc:AlternateContent>
      </w:r>
      <w:r w:rsidRPr="0084389F">
        <w:rPr>
          <w:rFonts w:eastAsia="Calibri" w:cstheme="minorHAnsi"/>
          <w:b/>
        </w:rPr>
        <w:t xml:space="preserve">UNICO.- Por </w:t>
      </w:r>
      <w:r w:rsidRPr="00906107">
        <w:rPr>
          <w:rFonts w:eastAsia="Calibri" w:cstheme="minorHAnsi"/>
          <w:b/>
          <w:highlight w:val="yellow"/>
        </w:rPr>
        <w:t>unanimidad</w:t>
      </w:r>
      <w:r w:rsidRPr="0084389F">
        <w:rPr>
          <w:rFonts w:eastAsia="Calibri" w:cstheme="minorHAnsi"/>
          <w:b/>
        </w:rPr>
        <w:t xml:space="preserve"> se aprueba la dispensa de la lectura del </w:t>
      </w:r>
      <w:r w:rsidRPr="00EA32EF">
        <w:rPr>
          <w:rFonts w:eastAsia="Calibri" w:cstheme="minorHAnsi"/>
          <w:b/>
          <w:lang w:val="es-ES"/>
        </w:rPr>
        <w:t xml:space="preserve">dictamen relativo </w:t>
      </w:r>
      <w:r w:rsidRPr="00CC3C35">
        <w:rPr>
          <w:rFonts w:eastAsia="Calibri" w:cstheme="minorHAnsi"/>
          <w:b/>
          <w:lang w:val="es-ES"/>
        </w:rPr>
        <w:t xml:space="preserve">a la propuesta </w:t>
      </w:r>
      <w:r w:rsidRPr="005947B2">
        <w:rPr>
          <w:rFonts w:eastAsia="Calibri" w:cstheme="minorHAnsi"/>
          <w:b/>
          <w:lang w:val="es-ES"/>
        </w:rPr>
        <w:t xml:space="preserve">de nomenclatura del fraccionamiento </w:t>
      </w:r>
      <w:r>
        <w:rPr>
          <w:rFonts w:eastAsia="Calibri" w:cstheme="minorHAnsi"/>
          <w:b/>
          <w:lang w:val="es-ES"/>
        </w:rPr>
        <w:t>Valle Anahuac.</w:t>
      </w:r>
    </w:p>
    <w:p w:rsidR="00BC6159" w:rsidRDefault="00BC6159" w:rsidP="00BC6159">
      <w:pPr>
        <w:spacing w:after="0" w:line="240" w:lineRule="auto"/>
        <w:jc w:val="both"/>
        <w:rPr>
          <w:rFonts w:eastAsia="Calibri" w:cstheme="minorHAnsi"/>
        </w:rPr>
      </w:pPr>
    </w:p>
    <w:p w:rsidR="00BC6159" w:rsidRDefault="00BC6159" w:rsidP="00BC6159">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BC6159" w:rsidRDefault="00BC6159" w:rsidP="00BC6159">
      <w:pPr>
        <w:spacing w:after="0" w:line="240" w:lineRule="auto"/>
        <w:jc w:val="both"/>
        <w:rPr>
          <w:rFonts w:eastAsia="Calibri" w:cstheme="minorHAnsi"/>
        </w:rPr>
      </w:pPr>
    </w:p>
    <w:p w:rsidR="00BC6159" w:rsidRDefault="00BC6159" w:rsidP="00BC6159">
      <w:pPr>
        <w:spacing w:after="0" w:line="240" w:lineRule="auto"/>
        <w:jc w:val="both"/>
        <w:rPr>
          <w:rFonts w:eastAsia="Calibri" w:cstheme="minorHAnsi"/>
        </w:rPr>
      </w:pPr>
      <w:r w:rsidRPr="00CC3C35">
        <w:rPr>
          <w:rFonts w:eastAsia="Calibri" w:cstheme="minorHAnsi"/>
          <w:highlight w:val="yellow"/>
        </w:rPr>
        <w:t>COMENTARIOS</w:t>
      </w:r>
    </w:p>
    <w:p w:rsidR="00BC6159" w:rsidRDefault="00BC6159" w:rsidP="00BC6159">
      <w:pPr>
        <w:spacing w:after="0" w:line="240" w:lineRule="auto"/>
        <w:jc w:val="both"/>
        <w:rPr>
          <w:rFonts w:eastAsia="Calibri" w:cstheme="minorHAnsi"/>
        </w:rPr>
      </w:pPr>
    </w:p>
    <w:p w:rsidR="00BC6159" w:rsidRDefault="00BC6159" w:rsidP="00BC6159">
      <w:pPr>
        <w:spacing w:after="0" w:line="240" w:lineRule="auto"/>
        <w:jc w:val="both"/>
        <w:rPr>
          <w:rFonts w:eastAsia="Calibri" w:cstheme="minorHAnsi"/>
        </w:rPr>
      </w:pPr>
      <w:r>
        <w:rPr>
          <w:rFonts w:eastAsia="Calibri" w:cstheme="minorHAnsi"/>
        </w:rPr>
        <w:t>Al no haber comentarios se somete a votación de los presentes el asunto en turno.</w:t>
      </w:r>
    </w:p>
    <w:p w:rsidR="00BC6159" w:rsidRDefault="00BC6159" w:rsidP="00BC6159">
      <w:pPr>
        <w:spacing w:after="0" w:line="240" w:lineRule="auto"/>
        <w:jc w:val="both"/>
        <w:rPr>
          <w:rFonts w:eastAsia="Calibri" w:cstheme="minorHAnsi"/>
        </w:rPr>
      </w:pPr>
    </w:p>
    <w:p w:rsidR="00BC6159" w:rsidRDefault="00BC6159" w:rsidP="00BC6159">
      <w:pPr>
        <w:spacing w:after="0" w:line="240" w:lineRule="auto"/>
        <w:jc w:val="both"/>
        <w:rPr>
          <w:rFonts w:eastAsia="Calibri" w:cstheme="minorHAnsi"/>
        </w:rPr>
      </w:pPr>
      <w:r w:rsidRPr="00906107">
        <w:rPr>
          <w:rFonts w:eastAsia="Calibri" w:cstheme="minorHAnsi"/>
          <w:highlight w:val="yellow"/>
        </w:rPr>
        <w:t>El pleno, con 14 votos a favor y 2 abstenciones por parte de los Regidores Walter Asrael Salinas Guzmán y Lorena Velázquez Barbosa emite el siguiente acuerdo:</w:t>
      </w:r>
    </w:p>
    <w:p w:rsidR="00BC6159" w:rsidRPr="001B4029" w:rsidRDefault="00BC6159" w:rsidP="00BC6159">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701248" behindDoc="1" locked="0" layoutInCell="1" allowOverlap="1" wp14:anchorId="2A03476B" wp14:editId="5AD7A637">
            <wp:simplePos x="0" y="0"/>
            <wp:positionH relativeFrom="margin">
              <wp:posOffset>-51435</wp:posOffset>
            </wp:positionH>
            <wp:positionV relativeFrom="paragraph">
              <wp:posOffset>157480</wp:posOffset>
            </wp:positionV>
            <wp:extent cx="5676900" cy="419100"/>
            <wp:effectExtent l="0" t="0" r="0" b="0"/>
            <wp:wrapNone/>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425430"/>
                    </a:xfrm>
                    <a:prstGeom prst="rect">
                      <a:avLst/>
                    </a:prstGeom>
                    <a:noFill/>
                  </pic:spPr>
                </pic:pic>
              </a:graphicData>
            </a:graphic>
            <wp14:sizeRelH relativeFrom="margin">
              <wp14:pctWidth>0</wp14:pctWidth>
            </wp14:sizeRelH>
            <wp14:sizeRelV relativeFrom="margin">
              <wp14:pctHeight>0</wp14:pctHeight>
            </wp14:sizeRelV>
          </wp:anchor>
        </w:drawing>
      </w:r>
    </w:p>
    <w:p w:rsidR="00BC6159" w:rsidRPr="00EA32EF" w:rsidRDefault="00BC6159" w:rsidP="00BC6159">
      <w:pPr>
        <w:spacing w:after="0" w:line="240" w:lineRule="auto"/>
        <w:contextualSpacing/>
        <w:jc w:val="both"/>
        <w:rPr>
          <w:rFonts w:eastAsia="Calibri" w:cstheme="minorHAnsi"/>
        </w:rPr>
      </w:pPr>
      <w:r w:rsidRPr="007A27FE">
        <w:rPr>
          <w:rFonts w:eastAsia="Calibri" w:cstheme="minorHAnsi"/>
          <w:b/>
        </w:rPr>
        <w:t xml:space="preserve">UNICO.- Por </w:t>
      </w:r>
      <w:r w:rsidRPr="00906107">
        <w:rPr>
          <w:rFonts w:eastAsia="Calibri" w:cstheme="minorHAnsi"/>
          <w:b/>
          <w:highlight w:val="yellow"/>
        </w:rPr>
        <w:t>mayoría simple</w:t>
      </w:r>
      <w:r w:rsidRPr="007A27FE">
        <w:rPr>
          <w:rFonts w:eastAsia="Calibri" w:cstheme="minorHAnsi"/>
          <w:b/>
        </w:rPr>
        <w:t xml:space="preserve"> se aprueba el </w:t>
      </w:r>
      <w:r>
        <w:rPr>
          <w:rFonts w:eastAsia="Calibri" w:cstheme="minorHAnsi"/>
          <w:b/>
          <w:lang w:val="es-ES"/>
        </w:rPr>
        <w:t>D</w:t>
      </w:r>
      <w:r w:rsidRPr="00EA32EF">
        <w:rPr>
          <w:rFonts w:eastAsia="Calibri" w:cstheme="minorHAnsi"/>
          <w:b/>
          <w:lang w:val="es-ES"/>
        </w:rPr>
        <w:t xml:space="preserve">ictamen relativo </w:t>
      </w:r>
      <w:r w:rsidRPr="00CC3C35">
        <w:rPr>
          <w:rFonts w:eastAsia="Calibri" w:cstheme="minorHAnsi"/>
          <w:b/>
          <w:lang w:val="es-ES"/>
        </w:rPr>
        <w:t xml:space="preserve">a la propuesta </w:t>
      </w:r>
      <w:r w:rsidRPr="005947B2">
        <w:rPr>
          <w:rFonts w:eastAsia="Calibri" w:cstheme="minorHAnsi"/>
          <w:b/>
          <w:lang w:val="es-ES"/>
        </w:rPr>
        <w:t>de nomenclatura del</w:t>
      </w:r>
      <w:r>
        <w:rPr>
          <w:rFonts w:eastAsia="Calibri" w:cstheme="minorHAnsi"/>
          <w:b/>
          <w:lang w:val="es-ES"/>
        </w:rPr>
        <w:t xml:space="preserve"> fraccionamiento Valle Anahuac</w:t>
      </w:r>
      <w:r w:rsidRPr="00D62B30">
        <w:rPr>
          <w:rFonts w:eastAsia="Calibri" w:cstheme="minorHAnsi"/>
          <w:b/>
          <w:lang w:val="es-ES"/>
        </w:rPr>
        <w:t xml:space="preserve">. </w:t>
      </w:r>
      <w:r w:rsidR="00D62B30" w:rsidRPr="00D62B30">
        <w:rPr>
          <w:rFonts w:eastAsia="Calibri" w:cstheme="minorHAnsi"/>
          <w:b/>
        </w:rPr>
        <w:t>(ARAE-302</w:t>
      </w:r>
      <w:r w:rsidRPr="00D62B30">
        <w:rPr>
          <w:rFonts w:eastAsia="Calibri" w:cstheme="minorHAnsi"/>
          <w:b/>
        </w:rPr>
        <w:t>/2017)………………………………………………………………….</w:t>
      </w:r>
    </w:p>
    <w:p w:rsidR="00BC6159" w:rsidRDefault="00BC6159" w:rsidP="00BC6159">
      <w:pPr>
        <w:jc w:val="both"/>
        <w:rPr>
          <w:rFonts w:cs="Tahoma"/>
        </w:rPr>
      </w:pPr>
    </w:p>
    <w:p w:rsidR="00BC6159" w:rsidRDefault="00BC6159" w:rsidP="00BC6159">
      <w:pPr>
        <w:jc w:val="both"/>
        <w:rPr>
          <w:rFonts w:cs="Tahoma"/>
        </w:rPr>
      </w:pPr>
      <w:r>
        <w:rPr>
          <w:rFonts w:cs="Tahoma"/>
        </w:rPr>
        <w:t>A continuación, se transcribe en su totalidad el Dictamen aprobado en el presente punto del orden del día:</w:t>
      </w:r>
    </w:p>
    <w:p w:rsidR="00BC6159" w:rsidRDefault="00BC6159" w:rsidP="00BC6159">
      <w:pPr>
        <w:spacing w:after="0" w:line="240" w:lineRule="auto"/>
        <w:jc w:val="both"/>
        <w:rPr>
          <w:rFonts w:ascii="Tahoma" w:eastAsia="Times New Roman" w:hAnsi="Tahoma" w:cs="Tahoma"/>
          <w:b/>
          <w:sz w:val="21"/>
          <w:szCs w:val="21"/>
          <w:lang w:val="es-ES" w:eastAsia="es-ES"/>
        </w:rPr>
      </w:pPr>
    </w:p>
    <w:p w:rsidR="00BC6159" w:rsidRPr="002651CD" w:rsidRDefault="00BC6159" w:rsidP="00BC6159">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C.C. INTEGRANTES DEL PLENO R. AYUNTAMIENTO</w:t>
      </w:r>
    </w:p>
    <w:p w:rsidR="00BC6159" w:rsidRPr="002651CD" w:rsidRDefault="00BC6159" w:rsidP="00BC6159">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651CD">
          <w:rPr>
            <w:rFonts w:ascii="Tahoma" w:eastAsia="Times New Roman" w:hAnsi="Tahoma" w:cs="Tahoma"/>
            <w:b/>
            <w:sz w:val="21"/>
            <w:szCs w:val="21"/>
            <w:lang w:val="es-ES" w:eastAsia="es-ES"/>
          </w:rPr>
          <w:t>LA CIUDAD DE</w:t>
        </w:r>
      </w:smartTag>
      <w:r w:rsidRPr="002651CD">
        <w:rPr>
          <w:rFonts w:ascii="Tahoma" w:eastAsia="Times New Roman" w:hAnsi="Tahoma" w:cs="Tahoma"/>
          <w:b/>
          <w:sz w:val="21"/>
          <w:szCs w:val="21"/>
          <w:lang w:val="es-ES" w:eastAsia="es-ES"/>
        </w:rPr>
        <w:t xml:space="preserve"> GENERAL ESCOBEDO, N.L.</w:t>
      </w:r>
    </w:p>
    <w:p w:rsidR="00BC6159" w:rsidRPr="002651CD" w:rsidRDefault="00BC6159" w:rsidP="00BC6159">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PRESENTES.-</w:t>
      </w:r>
    </w:p>
    <w:p w:rsidR="00BC6159" w:rsidRPr="002651CD" w:rsidRDefault="00BC6159" w:rsidP="00BC6159">
      <w:pPr>
        <w:spacing w:after="0" w:line="240" w:lineRule="auto"/>
        <w:jc w:val="both"/>
        <w:rPr>
          <w:rFonts w:ascii="Tahoma" w:eastAsia="Times New Roman" w:hAnsi="Tahoma" w:cs="Tahoma"/>
          <w:b/>
          <w:sz w:val="21"/>
          <w:szCs w:val="21"/>
          <w:lang w:val="es-ES" w:eastAsia="es-ES"/>
        </w:rPr>
      </w:pPr>
    </w:p>
    <w:p w:rsidR="00BC6159" w:rsidRPr="001F1CCE" w:rsidRDefault="00BC6159" w:rsidP="00BC6159">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sz w:val="18"/>
          <w:szCs w:val="18"/>
          <w:lang w:val="es-ES" w:eastAsia="es-ES"/>
        </w:rPr>
        <w:t>Atendiendo la convocatoria correspondiente de la Comisión de Educación y Nomenclatura del R. Ayuntamiento de la Ciudad de General Escobedo, N.L., los integrantes de la misma en Sesión de Comisión</w:t>
      </w:r>
      <w:r>
        <w:rPr>
          <w:rFonts w:ascii="Tahoma" w:eastAsia="Times New Roman" w:hAnsi="Tahoma" w:cs="Tahoma"/>
          <w:sz w:val="18"/>
          <w:szCs w:val="18"/>
          <w:lang w:val="es-ES" w:eastAsia="es-ES"/>
        </w:rPr>
        <w:t xml:space="preserve"> del 21</w:t>
      </w:r>
      <w:r w:rsidRPr="001F1CCE">
        <w:rPr>
          <w:rFonts w:ascii="Tahoma" w:eastAsia="Times New Roman" w:hAnsi="Tahoma" w:cs="Tahoma"/>
          <w:sz w:val="18"/>
          <w:szCs w:val="18"/>
          <w:lang w:val="es-ES" w:eastAsia="es-ES"/>
        </w:rPr>
        <w:t xml:space="preserve"> de </w:t>
      </w:r>
      <w:r>
        <w:rPr>
          <w:rFonts w:ascii="Tahoma" w:eastAsia="Times New Roman" w:hAnsi="Tahoma" w:cs="Tahoma"/>
          <w:sz w:val="18"/>
          <w:szCs w:val="18"/>
          <w:lang w:val="es-ES" w:eastAsia="es-ES"/>
        </w:rPr>
        <w:t>agosto</w:t>
      </w:r>
      <w:r w:rsidRPr="001F1CCE">
        <w:rPr>
          <w:rFonts w:ascii="Tahoma" w:eastAsia="Times New Roman" w:hAnsi="Tahoma" w:cs="Tahoma"/>
          <w:sz w:val="18"/>
          <w:szCs w:val="18"/>
          <w:lang w:val="es-ES" w:eastAsia="es-ES"/>
        </w:rPr>
        <w:t xml:space="preserve"> del año en curso acordaron con fundamento en lo establecido por los artículos </w:t>
      </w:r>
      <w:r w:rsidRPr="001F1CCE">
        <w:rPr>
          <w:rFonts w:ascii="Tahoma" w:hAnsi="Tahoma" w:cs="Tahoma"/>
          <w:sz w:val="18"/>
          <w:szCs w:val="18"/>
        </w:rPr>
        <w:t>78, 79, 96, 97, 101, 102, 103, 108</w:t>
      </w:r>
      <w:r w:rsidRPr="001F1CCE">
        <w:rPr>
          <w:rFonts w:ascii="Tahoma" w:eastAsia="Times New Roman" w:hAnsi="Tahoma" w:cs="Tahoma"/>
          <w:sz w:val="18"/>
          <w:szCs w:val="18"/>
          <w:lang w:val="es-ES" w:eastAsia="es-ES"/>
        </w:rPr>
        <w:t xml:space="preserve"> y demás aplicables del Reglamento Interior del R. Ayuntamiento, presentar al pleno la propuesta de Nomenclatura del Fraccionamiento </w:t>
      </w:r>
      <w:r>
        <w:rPr>
          <w:rFonts w:ascii="Tahoma" w:eastAsia="Times New Roman" w:hAnsi="Tahoma" w:cs="Tahoma"/>
          <w:b/>
          <w:sz w:val="18"/>
          <w:szCs w:val="18"/>
          <w:lang w:val="es-ES" w:eastAsia="es-ES"/>
        </w:rPr>
        <w:t>“Valle Anáhuac</w:t>
      </w:r>
      <w:r w:rsidRPr="001F1CCE">
        <w:rPr>
          <w:rFonts w:ascii="Tahoma" w:eastAsia="Times New Roman" w:hAnsi="Tahoma" w:cs="Tahoma"/>
          <w:b/>
          <w:sz w:val="18"/>
          <w:szCs w:val="18"/>
          <w:lang w:val="es-ES" w:eastAsia="es-ES"/>
        </w:rPr>
        <w:t>”</w:t>
      </w:r>
      <w:r w:rsidRPr="001F1CCE">
        <w:rPr>
          <w:rFonts w:ascii="Tahoma" w:eastAsia="Times New Roman" w:hAnsi="Tahoma" w:cs="Tahoma"/>
          <w:sz w:val="18"/>
          <w:szCs w:val="18"/>
          <w:lang w:val="es-ES" w:eastAsia="es-ES"/>
        </w:rPr>
        <w:t>, bajo los siguientes:</w:t>
      </w: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BC6159" w:rsidRPr="001F1CCE" w:rsidRDefault="00BC6159" w:rsidP="00BC6159">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ANTECEDENTES</w:t>
      </w:r>
    </w:p>
    <w:p w:rsidR="00BC6159" w:rsidRPr="001F1CCE" w:rsidRDefault="00BC6159" w:rsidP="00BC6159">
      <w:pPr>
        <w:spacing w:after="0" w:line="240" w:lineRule="auto"/>
        <w:jc w:val="both"/>
        <w:rPr>
          <w:rFonts w:ascii="Tahoma" w:eastAsia="Times New Roman" w:hAnsi="Tahoma" w:cs="Tahoma"/>
          <w:b/>
          <w:sz w:val="18"/>
          <w:szCs w:val="18"/>
          <w:lang w:val="es-ES" w:eastAsia="es-ES"/>
        </w:rPr>
      </w:pPr>
    </w:p>
    <w:p w:rsidR="00BC6159" w:rsidRPr="001F1CCE" w:rsidRDefault="00BC6159" w:rsidP="00BC6159">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 xml:space="preserve">El titular de la Secretaría de Desarrollo Urbano y Ecología envió a la Comisión de Educación y Nomenclatura del R. Ayuntamiento, la propuesta referida acompañada del plano donde se especifican colindancias y propuestas de nomenclatura para las calles del Fraccionamiento </w:t>
      </w:r>
      <w:r>
        <w:rPr>
          <w:rFonts w:ascii="Tahoma" w:eastAsia="Times New Roman" w:hAnsi="Tahoma" w:cs="Tahoma"/>
          <w:sz w:val="18"/>
          <w:szCs w:val="18"/>
          <w:lang w:val="es-ES" w:eastAsia="es-ES"/>
        </w:rPr>
        <w:t>Valle Anáhuac,</w:t>
      </w:r>
      <w:r w:rsidRPr="001F1CCE">
        <w:rPr>
          <w:rFonts w:ascii="Tahoma" w:eastAsia="Times New Roman" w:hAnsi="Tahoma" w:cs="Tahoma"/>
          <w:sz w:val="18"/>
          <w:szCs w:val="18"/>
          <w:lang w:val="es-ES" w:eastAsia="es-ES"/>
        </w:rPr>
        <w:t xml:space="preserve"> ubicado al </w:t>
      </w:r>
      <w:r>
        <w:rPr>
          <w:rFonts w:ascii="Tahoma" w:eastAsia="Times New Roman" w:hAnsi="Tahoma" w:cs="Tahoma"/>
          <w:sz w:val="18"/>
          <w:szCs w:val="18"/>
          <w:lang w:val="es-ES" w:eastAsia="es-ES"/>
        </w:rPr>
        <w:t>oriente del Fracc. Valle Nord, al sur de Primera Avenida y la Colonia Celestino Gasca,</w:t>
      </w:r>
      <w:r w:rsidRPr="001F1CCE">
        <w:rPr>
          <w:rFonts w:ascii="Tahoma" w:eastAsia="Times New Roman" w:hAnsi="Tahoma" w:cs="Tahoma"/>
          <w:sz w:val="18"/>
          <w:szCs w:val="18"/>
          <w:lang w:val="es-ES" w:eastAsia="es-ES"/>
        </w:rPr>
        <w:t xml:space="preserve"> en este Municipio, por lo que dicha comisión sostuvo una reunión de trabajo para analizar el tema objeto de este Dictamen.</w:t>
      </w: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BC6159" w:rsidRPr="001F1CCE" w:rsidRDefault="00BC6159" w:rsidP="00BC6159">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lastRenderedPageBreak/>
        <w:t>SEGUNDO.-</w:t>
      </w:r>
      <w:r w:rsidRPr="001F1CCE">
        <w:rPr>
          <w:rFonts w:ascii="Tahoma" w:eastAsia="Times New Roman" w:hAnsi="Tahoma" w:cs="Tahoma"/>
          <w:sz w:val="18"/>
          <w:szCs w:val="18"/>
          <w:lang w:val="es-ES" w:eastAsia="es-ES"/>
        </w:rPr>
        <w:t>De acuerdo a información proporcionada por la Secretaría de Desarrollo Urbano y Ecología, actualmente la persona moral denominada</w:t>
      </w:r>
      <w:r>
        <w:rPr>
          <w:rFonts w:ascii="Tahoma" w:eastAsia="Times New Roman" w:hAnsi="Tahoma" w:cs="Tahoma"/>
          <w:sz w:val="18"/>
          <w:szCs w:val="18"/>
          <w:lang w:val="es-ES" w:eastAsia="es-ES"/>
        </w:rPr>
        <w:t xml:space="preserve"> ”INMOBILIARIA TIPI</w:t>
      </w:r>
      <w:r w:rsidRPr="001F1CCE">
        <w:rPr>
          <w:rFonts w:ascii="Tahoma" w:eastAsia="Times New Roman" w:hAnsi="Tahoma" w:cs="Tahoma"/>
          <w:sz w:val="18"/>
          <w:szCs w:val="18"/>
          <w:lang w:val="es-ES" w:eastAsia="es-ES"/>
        </w:rPr>
        <w:t>, S.A. de C.V.”</w:t>
      </w:r>
      <w:r>
        <w:rPr>
          <w:rFonts w:ascii="Tahoma" w:eastAsia="Times New Roman" w:hAnsi="Tahoma" w:cs="Tahoma"/>
          <w:sz w:val="18"/>
          <w:szCs w:val="18"/>
          <w:lang w:val="es-ES" w:eastAsia="es-ES"/>
        </w:rPr>
        <w:t>,</w:t>
      </w:r>
      <w:r w:rsidRPr="001F1CCE">
        <w:rPr>
          <w:rFonts w:ascii="Tahoma" w:eastAsia="Times New Roman" w:hAnsi="Tahoma" w:cs="Tahoma"/>
          <w:sz w:val="18"/>
          <w:szCs w:val="18"/>
          <w:lang w:val="es-ES" w:eastAsia="es-ES"/>
        </w:rPr>
        <w:t xml:space="preserve"> están llevando a cabo el trámite de Proyecto Ejecutivo del Fraccionamiento citado, por lo que a fin de proseguir se requiere la autorización de nomenclatura de las vías públicas de dicho fraccionamiento. El inmueble donde se encuentra el fraccion</w:t>
      </w:r>
      <w:r>
        <w:rPr>
          <w:rFonts w:ascii="Tahoma" w:eastAsia="Times New Roman" w:hAnsi="Tahoma" w:cs="Tahoma"/>
          <w:sz w:val="18"/>
          <w:szCs w:val="18"/>
          <w:lang w:val="es-ES" w:eastAsia="es-ES"/>
        </w:rPr>
        <w:t>amiento cuenta con el</w:t>
      </w:r>
      <w:r w:rsidRPr="001F1CCE">
        <w:rPr>
          <w:rFonts w:ascii="Tahoma" w:eastAsia="Times New Roman" w:hAnsi="Tahoma" w:cs="Tahoma"/>
          <w:sz w:val="18"/>
          <w:szCs w:val="18"/>
          <w:lang w:val="es-ES" w:eastAsia="es-ES"/>
        </w:rPr>
        <w:t xml:space="preserve"> siguiente expediente catastral: </w:t>
      </w:r>
      <w:r>
        <w:rPr>
          <w:rFonts w:ascii="Tahoma" w:eastAsia="Times New Roman" w:hAnsi="Tahoma" w:cs="Tahoma"/>
          <w:sz w:val="18"/>
          <w:szCs w:val="18"/>
          <w:lang w:val="es-ES" w:eastAsia="es-ES"/>
        </w:rPr>
        <w:t>04-231-031.</w:t>
      </w: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BC6159" w:rsidRPr="001F1CCE" w:rsidRDefault="00BC6159" w:rsidP="00BC6159">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 xml:space="preserve">TERCERO.- </w:t>
      </w:r>
      <w:r w:rsidRPr="001F1CCE">
        <w:rPr>
          <w:rFonts w:ascii="Tahoma" w:eastAsia="Times New Roman" w:hAnsi="Tahoma" w:cs="Tahoma"/>
          <w:sz w:val="18"/>
          <w:szCs w:val="18"/>
          <w:lang w:val="es-ES" w:eastAsia="es-ES"/>
        </w:rPr>
        <w:t>De acuerdo al Plano proporcionado por la Secretaría de Desarrollo Urbano y Ecología el Proyecto de nomenclatura contempla la</w:t>
      </w:r>
      <w:r>
        <w:rPr>
          <w:rFonts w:ascii="Tahoma" w:eastAsia="Times New Roman" w:hAnsi="Tahoma" w:cs="Tahoma"/>
          <w:sz w:val="18"/>
          <w:szCs w:val="18"/>
          <w:lang w:val="es-ES" w:eastAsia="es-ES"/>
        </w:rPr>
        <w:t xml:space="preserve"> siguiente asignación de nombre</w:t>
      </w:r>
      <w:r w:rsidRPr="001F1CCE">
        <w:rPr>
          <w:rFonts w:ascii="Tahoma" w:eastAsia="Times New Roman" w:hAnsi="Tahoma" w:cs="Tahoma"/>
          <w:sz w:val="18"/>
          <w:szCs w:val="18"/>
          <w:lang w:val="es-ES" w:eastAsia="es-ES"/>
        </w:rPr>
        <w:t>:</w:t>
      </w: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BC6159" w:rsidRPr="001F1CCE" w:rsidRDefault="00BC6159" w:rsidP="00BC6159">
      <w:pPr>
        <w:pStyle w:val="Prrafodelista"/>
        <w:numPr>
          <w:ilvl w:val="0"/>
          <w:numId w:val="30"/>
        </w:numPr>
        <w:spacing w:after="0" w:line="240"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Avenida Valle Anáhuac</w:t>
      </w:r>
      <w:r w:rsidRPr="001F1CCE">
        <w:rPr>
          <w:rFonts w:ascii="Tahoma" w:eastAsia="Times New Roman" w:hAnsi="Tahoma" w:cs="Tahoma"/>
          <w:sz w:val="18"/>
          <w:szCs w:val="18"/>
          <w:lang w:val="es-ES" w:eastAsia="es-ES"/>
        </w:rPr>
        <w:t>;</w:t>
      </w: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BC6159" w:rsidRPr="001F1CCE" w:rsidRDefault="00BC6159" w:rsidP="00BC6159">
      <w:pPr>
        <w:pStyle w:val="Prrafodelista"/>
        <w:spacing w:after="0" w:line="240" w:lineRule="auto"/>
        <w:jc w:val="both"/>
        <w:rPr>
          <w:rFonts w:ascii="Tahoma" w:eastAsia="Times New Roman" w:hAnsi="Tahoma" w:cs="Tahoma"/>
          <w:sz w:val="18"/>
          <w:szCs w:val="18"/>
          <w:lang w:val="es-ES" w:eastAsia="es-ES"/>
        </w:rPr>
      </w:pP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BC6159" w:rsidRPr="001F1CCE" w:rsidRDefault="00BC6159" w:rsidP="00BC6159">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CONSIDERACIONES</w:t>
      </w:r>
    </w:p>
    <w:p w:rsidR="00BC6159" w:rsidRPr="001F1CCE" w:rsidRDefault="00BC6159" w:rsidP="00BC6159">
      <w:pPr>
        <w:spacing w:after="0" w:line="240" w:lineRule="auto"/>
        <w:jc w:val="both"/>
        <w:rPr>
          <w:rFonts w:ascii="Tahoma" w:eastAsia="Times New Roman" w:hAnsi="Tahoma" w:cs="Tahoma"/>
          <w:b/>
          <w:sz w:val="18"/>
          <w:szCs w:val="18"/>
          <w:lang w:val="es-ES" w:eastAsia="es-ES"/>
        </w:rPr>
      </w:pPr>
    </w:p>
    <w:p w:rsidR="00BC6159" w:rsidRPr="001F1CCE" w:rsidRDefault="00BC6159" w:rsidP="00BC6159">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 xml:space="preserve">Que de acuerdo al artículo 3 del Reglamento de Nomenclatura del Municipio de General Escobedo, nomenclatura es la </w:t>
      </w:r>
      <w:r w:rsidRPr="001F1CCE">
        <w:rPr>
          <w:rFonts w:ascii="Tahoma" w:eastAsia="Times New Roman" w:hAnsi="Tahoma" w:cs="Tahoma"/>
          <w:color w:val="000000"/>
          <w:sz w:val="18"/>
          <w:szCs w:val="18"/>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BC6159" w:rsidRPr="001F1CCE" w:rsidRDefault="00BC6159" w:rsidP="00BC6159">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SEGUNDO.- </w:t>
      </w:r>
      <w:r w:rsidRPr="001F1CCE">
        <w:rPr>
          <w:rFonts w:ascii="Tahoma" w:eastAsia="Times New Roman" w:hAnsi="Tahoma" w:cs="Tahoma"/>
          <w:sz w:val="18"/>
          <w:szCs w:val="18"/>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1F1CCE">
        <w:rPr>
          <w:rFonts w:ascii="Tahoma" w:eastAsia="Times New Roman" w:hAnsi="Tahoma" w:cs="Tahoma"/>
          <w:color w:val="000000"/>
          <w:sz w:val="18"/>
          <w:szCs w:val="18"/>
          <w:lang w:val="es-ES" w:eastAsia="es-ES"/>
        </w:rPr>
        <w:t>Comisión correspondiente encargada del análisis referente a la asignación de nombres relativos a los bienes señalados en el Reglamento antes mencionado.</w:t>
      </w:r>
    </w:p>
    <w:p w:rsidR="00BC6159" w:rsidRPr="001F1CCE" w:rsidRDefault="00BC6159" w:rsidP="00BC6159">
      <w:pPr>
        <w:autoSpaceDE w:val="0"/>
        <w:autoSpaceDN w:val="0"/>
        <w:adjustRightInd w:val="0"/>
        <w:spacing w:after="0" w:line="240" w:lineRule="auto"/>
        <w:jc w:val="both"/>
        <w:rPr>
          <w:rFonts w:ascii="Tahoma" w:eastAsia="Times New Roman" w:hAnsi="Tahoma" w:cs="Tahoma"/>
          <w:color w:val="000000"/>
          <w:sz w:val="18"/>
          <w:szCs w:val="18"/>
          <w:lang w:val="es-ES" w:eastAsia="es-ES"/>
        </w:rPr>
      </w:pPr>
    </w:p>
    <w:p w:rsidR="00BC6159" w:rsidRPr="001F1CCE" w:rsidRDefault="00BC6159" w:rsidP="00BC6159">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TERCERO.- </w:t>
      </w:r>
      <w:r w:rsidRPr="001F1CCE">
        <w:rPr>
          <w:rFonts w:ascii="Tahoma" w:eastAsia="Times New Roman" w:hAnsi="Tahoma" w:cs="Tahoma"/>
          <w:sz w:val="18"/>
          <w:szCs w:val="18"/>
          <w:lang w:val="es-ES" w:eastAsia="es-ES"/>
        </w:rPr>
        <w:t xml:space="preserve">Por otro lado, el artículo 9 del Reglamento aplicable, señala que los fraccionadores deben </w:t>
      </w:r>
      <w:r w:rsidRPr="001F1CCE">
        <w:rPr>
          <w:rFonts w:ascii="Tahoma" w:eastAsia="Times New Roman" w:hAnsi="Tahoma" w:cs="Tahoma"/>
          <w:color w:val="000000"/>
          <w:sz w:val="18"/>
          <w:szCs w:val="18"/>
          <w:lang w:val="es-ES" w:eastAsia="es-ES"/>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BC6159" w:rsidRPr="001F1CCE" w:rsidRDefault="00BC6159" w:rsidP="00BC6159">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sz w:val="18"/>
          <w:szCs w:val="18"/>
          <w:lang w:val="es-ES" w:eastAsia="es-ES"/>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BC6159" w:rsidRPr="001F1CCE" w:rsidRDefault="00BC6159" w:rsidP="00BC6159">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ACUERDOS</w:t>
      </w:r>
    </w:p>
    <w:p w:rsidR="00BC6159" w:rsidRPr="001F1CCE" w:rsidRDefault="00BC6159" w:rsidP="00BC6159">
      <w:pPr>
        <w:spacing w:after="0" w:line="240" w:lineRule="auto"/>
        <w:jc w:val="center"/>
        <w:rPr>
          <w:rFonts w:ascii="Tahoma" w:eastAsia="Times New Roman" w:hAnsi="Tahoma" w:cs="Tahoma"/>
          <w:b/>
          <w:sz w:val="18"/>
          <w:szCs w:val="18"/>
          <w:lang w:val="es-ES" w:eastAsia="es-ES"/>
        </w:rPr>
      </w:pPr>
    </w:p>
    <w:p w:rsidR="00BC6159" w:rsidRPr="001F1CCE" w:rsidRDefault="00BC6159" w:rsidP="00BC6159">
      <w:pPr>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 xml:space="preserve">Se apruebe la </w:t>
      </w:r>
      <w:r>
        <w:rPr>
          <w:rFonts w:ascii="Tahoma" w:eastAsia="Times New Roman" w:hAnsi="Tahoma" w:cs="Tahoma"/>
          <w:sz w:val="18"/>
          <w:szCs w:val="18"/>
          <w:lang w:val="es-ES" w:eastAsia="es-ES"/>
        </w:rPr>
        <w:t>nomenclatura de la vía pública</w:t>
      </w:r>
      <w:r w:rsidRPr="001F1CCE">
        <w:rPr>
          <w:rFonts w:ascii="Tahoma" w:eastAsia="Times New Roman" w:hAnsi="Tahoma" w:cs="Tahoma"/>
          <w:sz w:val="18"/>
          <w:szCs w:val="18"/>
          <w:lang w:val="es-ES" w:eastAsia="es-ES"/>
        </w:rPr>
        <w:t xml:space="preserve"> del Fraccionamiento</w:t>
      </w:r>
      <w:r>
        <w:rPr>
          <w:rFonts w:ascii="Tahoma" w:eastAsia="Times New Roman" w:hAnsi="Tahoma" w:cs="Tahoma"/>
          <w:sz w:val="18"/>
          <w:szCs w:val="18"/>
          <w:lang w:val="es-ES" w:eastAsia="es-ES"/>
        </w:rPr>
        <w:t xml:space="preserve"> Valle Anáhuac, mencionada</w:t>
      </w:r>
      <w:r w:rsidRPr="001F1CCE">
        <w:rPr>
          <w:rFonts w:ascii="Tahoma" w:eastAsia="Times New Roman" w:hAnsi="Tahoma" w:cs="Tahoma"/>
          <w:sz w:val="18"/>
          <w:szCs w:val="18"/>
          <w:lang w:val="es-ES" w:eastAsia="es-ES"/>
        </w:rPr>
        <w:t xml:space="preserve"> en el Antecedente tercero del presente documento, el cual es firmado por los integrantes de la Comisión que suscribe; dicho fraccionamiento está delimitado: </w:t>
      </w:r>
      <w:r w:rsidRPr="00F10797">
        <w:rPr>
          <w:rFonts w:ascii="Tahoma" w:eastAsia="Times New Roman" w:hAnsi="Tahoma" w:cs="Tahoma"/>
          <w:sz w:val="18"/>
          <w:szCs w:val="18"/>
          <w:lang w:val="es-ES" w:eastAsia="es-ES"/>
        </w:rPr>
        <w:t>oriente del Fracc. Valle Nord, al sur de Primera Avenida y la Colonia Celestino Gasca</w:t>
      </w:r>
      <w:r w:rsidRPr="001F1CCE">
        <w:rPr>
          <w:rFonts w:ascii="Tahoma" w:eastAsia="Times New Roman" w:hAnsi="Tahoma" w:cs="Tahoma"/>
          <w:color w:val="000000"/>
          <w:sz w:val="18"/>
          <w:szCs w:val="18"/>
          <w:lang w:val="es-ES" w:eastAsia="es-ES"/>
        </w:rPr>
        <w:t>.</w:t>
      </w:r>
    </w:p>
    <w:p w:rsidR="00BC6159" w:rsidRPr="001F1CCE" w:rsidRDefault="00BC6159" w:rsidP="00BC6159">
      <w:pPr>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color w:val="000000"/>
          <w:sz w:val="18"/>
          <w:szCs w:val="18"/>
          <w:lang w:val="es-ES" w:eastAsia="es-ES"/>
        </w:rPr>
        <w:t xml:space="preserve"> </w:t>
      </w:r>
    </w:p>
    <w:p w:rsidR="00BC6159" w:rsidRPr="001F1CCE" w:rsidRDefault="00BC6159" w:rsidP="00BC6159">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 xml:space="preserve">SEGUNDO.- </w:t>
      </w:r>
      <w:r w:rsidRPr="001F1CCE">
        <w:rPr>
          <w:rFonts w:ascii="Tahoma" w:eastAsia="Times New Roman" w:hAnsi="Tahoma" w:cs="Tahoma"/>
          <w:sz w:val="18"/>
          <w:szCs w:val="18"/>
          <w:lang w:val="es-ES" w:eastAsia="es-ES"/>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BC6159" w:rsidRPr="001F1CCE" w:rsidRDefault="00BC6159" w:rsidP="00BC6159">
      <w:pPr>
        <w:spacing w:after="0" w:line="240" w:lineRule="auto"/>
        <w:jc w:val="both"/>
        <w:rPr>
          <w:rFonts w:ascii="Tahoma" w:eastAsia="Times New Roman" w:hAnsi="Tahoma" w:cs="Tahoma"/>
          <w:sz w:val="18"/>
          <w:szCs w:val="18"/>
          <w:lang w:val="es-ES" w:eastAsia="es-ES"/>
        </w:rPr>
      </w:pPr>
    </w:p>
    <w:p w:rsidR="00CC3C35" w:rsidRPr="006447EF" w:rsidRDefault="00BC6159" w:rsidP="006447EF">
      <w:pPr>
        <w:spacing w:after="0" w:line="240" w:lineRule="auto"/>
        <w:jc w:val="both"/>
        <w:rPr>
          <w:rFonts w:ascii="Tahoma" w:eastAsia="Times New Roman" w:hAnsi="Tahoma" w:cs="Tahoma"/>
          <w:sz w:val="18"/>
          <w:szCs w:val="18"/>
          <w:lang w:eastAsia="es-ES"/>
        </w:rPr>
      </w:pPr>
      <w:r w:rsidRPr="001F1CCE">
        <w:rPr>
          <w:rFonts w:ascii="Tahoma" w:eastAsia="Times New Roman" w:hAnsi="Tahoma" w:cs="Tahoma"/>
          <w:sz w:val="18"/>
          <w:szCs w:val="18"/>
          <w:lang w:val="es-ES" w:eastAsia="es-ES"/>
        </w:rPr>
        <w:t xml:space="preserve">Así lo acuerdan quienes firman al calce del presente Dictamen, en sesión de la Comisión de Educación y Nomenclatura del R. Ayuntamiento de General Escobedo, Nuevo León a los </w:t>
      </w:r>
      <w:r>
        <w:rPr>
          <w:rFonts w:ascii="Tahoma" w:eastAsia="Times New Roman" w:hAnsi="Tahoma" w:cs="Tahoma"/>
          <w:sz w:val="18"/>
          <w:szCs w:val="18"/>
          <w:lang w:val="es-ES" w:eastAsia="es-ES"/>
        </w:rPr>
        <w:t>21</w:t>
      </w:r>
      <w:r w:rsidRPr="001F1CCE">
        <w:rPr>
          <w:rFonts w:ascii="Tahoma" w:eastAsia="Times New Roman" w:hAnsi="Tahoma" w:cs="Tahoma"/>
          <w:sz w:val="18"/>
          <w:szCs w:val="18"/>
          <w:lang w:val="es-ES" w:eastAsia="es-ES"/>
        </w:rPr>
        <w:t xml:space="preserve"> días del mes de </w:t>
      </w:r>
      <w:r>
        <w:rPr>
          <w:rFonts w:ascii="Tahoma" w:eastAsia="Times New Roman" w:hAnsi="Tahoma" w:cs="Tahoma"/>
          <w:sz w:val="18"/>
          <w:szCs w:val="18"/>
          <w:lang w:val="es-ES" w:eastAsia="es-ES"/>
        </w:rPr>
        <w:t>agosto</w:t>
      </w:r>
      <w:r w:rsidRPr="001F1CCE">
        <w:rPr>
          <w:rFonts w:ascii="Tahoma" w:eastAsia="Times New Roman" w:hAnsi="Tahoma" w:cs="Tahoma"/>
          <w:sz w:val="18"/>
          <w:szCs w:val="18"/>
          <w:lang w:val="es-ES" w:eastAsia="es-ES"/>
        </w:rPr>
        <w:t xml:space="preserve"> del año 2017.</w:t>
      </w:r>
      <w:r>
        <w:rPr>
          <w:rFonts w:ascii="Tahoma" w:eastAsia="Times New Roman" w:hAnsi="Tahoma" w:cs="Tahoma"/>
          <w:sz w:val="18"/>
          <w:szCs w:val="18"/>
          <w:lang w:val="es-ES" w:eastAsia="es-ES"/>
        </w:rPr>
        <w:t xml:space="preserve"> Reg. Brenda Elizabeth Orquiz Gaona, Presidente; Reg. </w:t>
      </w:r>
      <w:r w:rsidR="005369C9">
        <w:rPr>
          <w:rFonts w:ascii="Tahoma" w:eastAsia="Times New Roman" w:hAnsi="Tahoma" w:cs="Tahoma"/>
          <w:sz w:val="18"/>
          <w:szCs w:val="18"/>
          <w:lang w:val="es-ES" w:eastAsia="es-ES"/>
        </w:rPr>
        <w:t>José</w:t>
      </w:r>
      <w:r>
        <w:rPr>
          <w:rFonts w:ascii="Tahoma" w:eastAsia="Times New Roman" w:hAnsi="Tahoma" w:cs="Tahoma"/>
          <w:sz w:val="18"/>
          <w:szCs w:val="18"/>
          <w:lang w:val="es-ES" w:eastAsia="es-ES"/>
        </w:rPr>
        <w:t xml:space="preserve"> Rogelio </w:t>
      </w:r>
      <w:r w:rsidR="005369C9">
        <w:rPr>
          <w:rFonts w:ascii="Tahoma" w:eastAsia="Times New Roman" w:hAnsi="Tahoma" w:cs="Tahoma"/>
          <w:sz w:val="18"/>
          <w:szCs w:val="18"/>
          <w:lang w:val="es-ES" w:eastAsia="es-ES"/>
        </w:rPr>
        <w:t>Pérez</w:t>
      </w:r>
      <w:r>
        <w:rPr>
          <w:rFonts w:ascii="Tahoma" w:eastAsia="Times New Roman" w:hAnsi="Tahoma" w:cs="Tahoma"/>
          <w:sz w:val="18"/>
          <w:szCs w:val="18"/>
          <w:lang w:val="es-ES" w:eastAsia="es-ES"/>
        </w:rPr>
        <w:t xml:space="preserve"> Garza, Secretario; Reg. Horacio Hermosillo Ruiz, Vocal. </w:t>
      </w:r>
      <w:r>
        <w:rPr>
          <w:rFonts w:ascii="Tahoma" w:eastAsia="Times New Roman" w:hAnsi="Tahoma" w:cs="Tahoma"/>
          <w:b/>
          <w:sz w:val="18"/>
          <w:szCs w:val="18"/>
          <w:lang w:val="es-ES" w:eastAsia="es-ES"/>
        </w:rPr>
        <w:t>RUBRICAS</w:t>
      </w:r>
      <w:r>
        <w:rPr>
          <w:rFonts w:ascii="Tahoma" w:eastAsia="Times New Roman" w:hAnsi="Tahoma" w:cs="Tahoma"/>
          <w:sz w:val="18"/>
          <w:szCs w:val="18"/>
          <w:lang w:val="es-ES" w:eastAsia="es-ES"/>
        </w:rPr>
        <w:t>.</w:t>
      </w:r>
      <w:r w:rsidRPr="001F1CCE">
        <w:rPr>
          <w:rFonts w:ascii="Tahoma" w:eastAsia="Times New Roman" w:hAnsi="Tahoma" w:cs="Tahoma"/>
          <w:sz w:val="18"/>
          <w:szCs w:val="18"/>
          <w:lang w:val="es-ES" w:eastAsia="es-ES"/>
        </w:rPr>
        <w:t xml:space="preserve">  </w:t>
      </w:r>
    </w:p>
    <w:p w:rsidR="00F42845" w:rsidRPr="00534359" w:rsidRDefault="00F42845" w:rsidP="00CC3C35">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81792" behindDoc="0" locked="0" layoutInCell="1" allowOverlap="1" wp14:anchorId="36753089" wp14:editId="48D3C4DF">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64F027" id="Rectángulo 26" o:spid="_x0000_s1026" style="position:absolute;margin-left:-10.75pt;margin-top:18.3pt;width:453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Default="00BC6159"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10</w:t>
      </w:r>
      <w:r w:rsidR="00255D5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DIA.- </w:t>
      </w:r>
      <w:r w:rsidR="00F42845">
        <w:rPr>
          <w:rFonts w:ascii="Tahoma" w:eastAsia="Calibri" w:hAnsi="Tahoma" w:cs="Tahoma"/>
          <w:b/>
          <w:sz w:val="20"/>
          <w:szCs w:val="20"/>
        </w:rPr>
        <w:t xml:space="preserve">ASUNTOS GENERALES </w:t>
      </w:r>
    </w:p>
    <w:p w:rsidR="00B144B9"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BC6159">
        <w:rPr>
          <w:rFonts w:ascii="Tahoma" w:eastAsia="Calibri" w:hAnsi="Tahoma" w:cs="Tahoma"/>
          <w:sz w:val="20"/>
          <w:szCs w:val="20"/>
        </w:rPr>
        <w:t>l punto 10</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p>
    <w:p w:rsidR="00F42845" w:rsidRDefault="00BC6159" w:rsidP="00F42845">
      <w:pPr>
        <w:spacing w:after="200" w:line="276" w:lineRule="auto"/>
        <w:jc w:val="both"/>
        <w:rPr>
          <w:rFonts w:ascii="Tahoma" w:eastAsia="Calibri" w:hAnsi="Tahoma" w:cs="Tahoma"/>
          <w:sz w:val="20"/>
          <w:szCs w:val="20"/>
        </w:rPr>
      </w:pPr>
      <w:r>
        <w:rPr>
          <w:rFonts w:ascii="Tahoma" w:eastAsia="Calibri" w:hAnsi="Tahoma" w:cs="Tahoma"/>
          <w:sz w:val="20"/>
          <w:szCs w:val="20"/>
        </w:rPr>
        <w:t>En el presente punto del orden del día, la C. Presidente Municipal, Licenciada Clara Luz Flores Carrales hace uso de la palabra mencionando lo siguiente:</w:t>
      </w:r>
    </w:p>
    <w:p w:rsidR="00BC6159" w:rsidRDefault="00BC6159" w:rsidP="00F42845">
      <w:pPr>
        <w:spacing w:after="200" w:line="276" w:lineRule="auto"/>
        <w:jc w:val="both"/>
        <w:rPr>
          <w:rFonts w:ascii="Tahoma" w:eastAsia="Calibri" w:hAnsi="Tahoma" w:cs="Tahoma"/>
          <w:sz w:val="20"/>
          <w:szCs w:val="20"/>
        </w:rPr>
      </w:pPr>
      <w:r w:rsidRPr="00BC6159">
        <w:rPr>
          <w:rFonts w:ascii="Tahoma" w:eastAsia="Calibri" w:hAnsi="Tahoma" w:cs="Tahoma"/>
          <w:sz w:val="20"/>
          <w:szCs w:val="20"/>
        </w:rPr>
        <w:t xml:space="preserve">Me dirijo a los miembros de este Honorable Cuerpo Colegiado para mencionarles que en atención a la notificación recibida por este R. Ayuntamiento del acuerdo de fecha 11 de agosto de 2017 dentro </w:t>
      </w:r>
      <w:r w:rsidRPr="00BC6159">
        <w:rPr>
          <w:rFonts w:ascii="Tahoma" w:eastAsia="Calibri" w:hAnsi="Tahoma" w:cs="Tahoma"/>
          <w:sz w:val="20"/>
          <w:szCs w:val="20"/>
        </w:rPr>
        <w:lastRenderedPageBreak/>
        <w:t>del Juicio de Amparo número 286/2010 promovido por Recolección y Disposición de Desechos, S. A. de C. V. ante el Juzgado Segundo de Distrito en materia Administrativa, mediante el cual se requiere a las autoridades de este Municipio para que den cumplimiento a la ejecutoria de Amparo dictada en el Juicio antes señalado, propongo instruir al Secretario de Administración, Finanzas y Tesorero Municipal para que, en caso de no haber cumplido a la fecha con la orden del Juez, por su conducto se dé estricto cumplimiento a la ejecutoria mencionada y hecho que sea, informe a esta autoridad del seguimiento oportuno, designándose al Sindico Segundo para que supervise el citado cumplimiento de la ejecutoria. Por lo que someto a votación de los presentes la propuesta en turno, quienes estén a favor de la misma sírvanse manifestarlo en la forma acostumbrada.</w:t>
      </w:r>
    </w:p>
    <w:p w:rsidR="00BC6159" w:rsidRDefault="00BC6159" w:rsidP="00BC6159">
      <w:pPr>
        <w:spacing w:after="0" w:line="240" w:lineRule="auto"/>
        <w:jc w:val="both"/>
        <w:rPr>
          <w:rFonts w:eastAsia="Calibri" w:cstheme="minorHAnsi"/>
        </w:rPr>
      </w:pPr>
      <w:r w:rsidRPr="00906107">
        <w:rPr>
          <w:rFonts w:eastAsia="Calibri" w:cstheme="minorHAnsi"/>
          <w:highlight w:val="yellow"/>
        </w:rPr>
        <w:t>El</w:t>
      </w:r>
      <w:r>
        <w:rPr>
          <w:rFonts w:eastAsia="Calibri" w:cstheme="minorHAnsi"/>
          <w:highlight w:val="yellow"/>
        </w:rPr>
        <w:t xml:space="preserve"> pleno </w:t>
      </w:r>
      <w:r w:rsidRPr="00906107">
        <w:rPr>
          <w:rFonts w:eastAsia="Calibri" w:cstheme="minorHAnsi"/>
          <w:highlight w:val="yellow"/>
        </w:rPr>
        <w:t xml:space="preserve"> emite</w:t>
      </w:r>
      <w:r>
        <w:rPr>
          <w:rFonts w:eastAsia="Calibri" w:cstheme="minorHAnsi"/>
          <w:highlight w:val="yellow"/>
        </w:rPr>
        <w:t xml:space="preserve"> de manera </w:t>
      </w:r>
      <w:r w:rsidR="00D62B30">
        <w:rPr>
          <w:rFonts w:eastAsia="Calibri" w:cstheme="minorHAnsi"/>
          <w:highlight w:val="yellow"/>
        </w:rPr>
        <w:t>unánime</w:t>
      </w:r>
      <w:r w:rsidRPr="00906107">
        <w:rPr>
          <w:rFonts w:eastAsia="Calibri" w:cstheme="minorHAnsi"/>
          <w:highlight w:val="yellow"/>
        </w:rPr>
        <w:t xml:space="preserve"> el siguiente acuerdo:</w:t>
      </w:r>
    </w:p>
    <w:p w:rsidR="00BC6159" w:rsidRPr="001B4029" w:rsidRDefault="00BC6159" w:rsidP="00BC6159">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704320" behindDoc="1" locked="0" layoutInCell="1" allowOverlap="1" wp14:anchorId="55C34E70" wp14:editId="40A50B1C">
            <wp:simplePos x="0" y="0"/>
            <wp:positionH relativeFrom="margin">
              <wp:posOffset>-51435</wp:posOffset>
            </wp:positionH>
            <wp:positionV relativeFrom="paragraph">
              <wp:posOffset>157480</wp:posOffset>
            </wp:positionV>
            <wp:extent cx="5676900" cy="1323975"/>
            <wp:effectExtent l="0" t="0" r="0" b="9525"/>
            <wp:wrapNone/>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1343971"/>
                    </a:xfrm>
                    <a:prstGeom prst="rect">
                      <a:avLst/>
                    </a:prstGeom>
                    <a:noFill/>
                  </pic:spPr>
                </pic:pic>
              </a:graphicData>
            </a:graphic>
            <wp14:sizeRelH relativeFrom="margin">
              <wp14:pctWidth>0</wp14:pctWidth>
            </wp14:sizeRelH>
            <wp14:sizeRelV relativeFrom="margin">
              <wp14:pctHeight>0</wp14:pctHeight>
            </wp14:sizeRelV>
          </wp:anchor>
        </w:drawing>
      </w:r>
    </w:p>
    <w:p w:rsidR="00BC6159" w:rsidRPr="00EA32EF" w:rsidRDefault="00BC6159" w:rsidP="00BC6159">
      <w:pPr>
        <w:spacing w:after="0" w:line="240" w:lineRule="auto"/>
        <w:contextualSpacing/>
        <w:jc w:val="both"/>
        <w:rPr>
          <w:rFonts w:eastAsia="Calibri" w:cstheme="minorHAnsi"/>
        </w:rPr>
      </w:pPr>
      <w:r w:rsidRPr="007A27FE">
        <w:rPr>
          <w:rFonts w:eastAsia="Calibri" w:cstheme="minorHAnsi"/>
          <w:b/>
        </w:rPr>
        <w:t xml:space="preserve">UNICO.- Por </w:t>
      </w:r>
      <w:r w:rsidRPr="00BC6159">
        <w:rPr>
          <w:rFonts w:eastAsia="Calibri" w:cstheme="minorHAnsi"/>
          <w:b/>
          <w:highlight w:val="yellow"/>
        </w:rPr>
        <w:t>unanimidad</w:t>
      </w:r>
      <w:r>
        <w:rPr>
          <w:rFonts w:eastAsia="Calibri" w:cstheme="minorHAnsi"/>
          <w:b/>
        </w:rPr>
        <w:t xml:space="preserve"> </w:t>
      </w:r>
      <w:r w:rsidRPr="007A27FE">
        <w:rPr>
          <w:rFonts w:eastAsia="Calibri" w:cstheme="minorHAnsi"/>
          <w:b/>
        </w:rPr>
        <w:t xml:space="preserve">se aprueba </w:t>
      </w:r>
      <w:r>
        <w:rPr>
          <w:rFonts w:eastAsia="Calibri" w:cstheme="minorHAnsi"/>
          <w:b/>
        </w:rPr>
        <w:t>la propuesta para instruir al Secretario de Administración Finanzas y Tesorero Municipal</w:t>
      </w:r>
      <w:r w:rsidR="00D62B30">
        <w:rPr>
          <w:rFonts w:eastAsia="Calibri" w:cstheme="minorHAnsi"/>
          <w:b/>
        </w:rPr>
        <w:t xml:space="preserve"> de General Escobedo</w:t>
      </w:r>
      <w:r w:rsidRPr="00BC6159">
        <w:t xml:space="preserve"> </w:t>
      </w:r>
      <w:r w:rsidRPr="00BC6159">
        <w:rPr>
          <w:rFonts w:eastAsia="Calibri" w:cstheme="minorHAnsi"/>
          <w:b/>
        </w:rPr>
        <w:t>para que, en caso de no haber cumplido a la fecha con la orden del Juez, por su conducto se dé estricto cumplimiento a la ejecutoria</w:t>
      </w:r>
      <w:r>
        <w:rPr>
          <w:rFonts w:eastAsia="Calibri" w:cstheme="minorHAnsi"/>
          <w:b/>
        </w:rPr>
        <w:t xml:space="preserve"> de amparo</w:t>
      </w:r>
      <w:r w:rsidR="00D62B30">
        <w:rPr>
          <w:rFonts w:eastAsia="Calibri" w:cstheme="minorHAnsi"/>
          <w:b/>
        </w:rPr>
        <w:t xml:space="preserve"> dictada en el Juicio número 286/2010, promovido por Recolección y Disposición de Desechos, S.A. de C.V., informando al R. Ayuntamiento de General Escobedo del seguimiento oportuno, designándose al Síndico Segundo para que supervise el citado cumplimiento de la ejecutoria</w:t>
      </w:r>
      <w:r w:rsidR="00D62B30">
        <w:rPr>
          <w:rFonts w:eastAsia="Calibri" w:cstheme="minorHAnsi"/>
          <w:b/>
          <w:lang w:val="es-ES"/>
        </w:rPr>
        <w:t xml:space="preserve">. </w:t>
      </w:r>
      <w:r w:rsidR="00D62B30" w:rsidRPr="00D62B30">
        <w:rPr>
          <w:rFonts w:eastAsia="Calibri" w:cstheme="minorHAnsi"/>
          <w:b/>
        </w:rPr>
        <w:t>(ARAE-303</w:t>
      </w:r>
      <w:r w:rsidRPr="00D62B30">
        <w:rPr>
          <w:rFonts w:eastAsia="Calibri" w:cstheme="minorHAnsi"/>
          <w:b/>
        </w:rPr>
        <w:t>/2017)…………………………………………………………………</w:t>
      </w:r>
      <w:r w:rsidR="00D62B30" w:rsidRPr="00D62B30">
        <w:rPr>
          <w:rFonts w:eastAsia="Calibri" w:cstheme="minorHAnsi"/>
          <w:b/>
        </w:rPr>
        <w:t>….............................</w:t>
      </w:r>
    </w:p>
    <w:p w:rsidR="00BC6159" w:rsidRPr="00FF27C9" w:rsidRDefault="00D62B30" w:rsidP="006447EF">
      <w:pPr>
        <w:tabs>
          <w:tab w:val="left" w:pos="5230"/>
        </w:tabs>
        <w:spacing w:after="200" w:line="276" w:lineRule="auto"/>
        <w:jc w:val="both"/>
        <w:rPr>
          <w:rFonts w:ascii="Tahoma" w:eastAsia="Calibri" w:hAnsi="Tahoma" w:cs="Tahoma"/>
          <w:sz w:val="20"/>
          <w:szCs w:val="20"/>
        </w:rPr>
      </w:pPr>
      <w:r>
        <w:rPr>
          <w:rFonts w:ascii="Times New Roman" w:hAnsi="Times New Roman" w:cs="Times New Roman"/>
          <w:b/>
          <w:noProof/>
          <w:lang w:eastAsia="es-MX"/>
        </w:rPr>
        <mc:AlternateContent>
          <mc:Choice Requires="wps">
            <w:drawing>
              <wp:anchor distT="0" distB="0" distL="114300" distR="114300" simplePos="0" relativeHeight="251660288" behindDoc="0" locked="0" layoutInCell="1" allowOverlap="1" wp14:anchorId="5D3E6573" wp14:editId="3DC6D7ED">
                <wp:simplePos x="0" y="0"/>
                <wp:positionH relativeFrom="column">
                  <wp:posOffset>-55880</wp:posOffset>
                </wp:positionH>
                <wp:positionV relativeFrom="paragraph">
                  <wp:posOffset>260985</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6530AB" id="Rectángulo 26" o:spid="_x0000_s1026" style="position:absolute;margin-left:-4.4pt;margin-top:20.55pt;width:453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" filled="f" strokecolor="black [3213]" strokeweight="1pt">
                <v:stroke dashstyle="dash"/>
                <v:path arrowok="t"/>
              </v:rect>
            </w:pict>
          </mc:Fallback>
        </mc:AlternateContent>
      </w:r>
      <w:r w:rsidR="006447EF">
        <w:rPr>
          <w:rFonts w:ascii="Tahoma" w:eastAsia="Calibri" w:hAnsi="Tahoma" w:cs="Tahoma"/>
          <w:sz w:val="20"/>
          <w:szCs w:val="20"/>
        </w:rPr>
        <w:tab/>
      </w:r>
    </w:p>
    <w:p w:rsidR="00F42845" w:rsidRPr="00C94326" w:rsidRDefault="00D62B30" w:rsidP="00F42845">
      <w:pPr>
        <w:jc w:val="both"/>
        <w:rPr>
          <w:rFonts w:ascii="Times New Roman" w:hAnsi="Times New Roman" w:cs="Times New Roman"/>
          <w:b/>
        </w:rPr>
      </w:pPr>
      <w:r>
        <w:rPr>
          <w:rFonts w:ascii="Times New Roman" w:hAnsi="Times New Roman" w:cs="Times New Roman"/>
          <w:b/>
        </w:rPr>
        <w:t>PUNTO 11</w:t>
      </w:r>
      <w:r w:rsidR="00F42845">
        <w:rPr>
          <w:rFonts w:ascii="Times New Roman" w:hAnsi="Times New Roman" w:cs="Times New Roman"/>
          <w:b/>
        </w:rPr>
        <w:t xml:space="preserve"> DEL ORDEN DEL DIA.- CLAUSURA DE LA SESIÓN.</w:t>
      </w:r>
    </w:p>
    <w:p w:rsidR="00D62B30" w:rsidRDefault="00D62B30" w:rsidP="00F42845">
      <w:pPr>
        <w:jc w:val="both"/>
        <w:rPr>
          <w:rFonts w:cs="Times New Roman"/>
        </w:rPr>
      </w:pPr>
    </w:p>
    <w:p w:rsidR="00F61EF9" w:rsidRDefault="00D62B30" w:rsidP="00F42845">
      <w:pPr>
        <w:jc w:val="both"/>
        <w:rPr>
          <w:rFonts w:cs="Times New Roman"/>
        </w:rPr>
      </w:pPr>
      <w:r>
        <w:rPr>
          <w:rFonts w:cs="Times New Roman"/>
        </w:rPr>
        <w:t>L</w:t>
      </w:r>
      <w:r w:rsidR="00BF6C11">
        <w:rPr>
          <w:rFonts w:cs="Times New Roman"/>
        </w:rPr>
        <w:t>a C. Presidente Municipal Licenciada Clara Luz Flores Carrales</w:t>
      </w:r>
      <w:r w:rsidR="00F42845">
        <w:rPr>
          <w:rFonts w:cs="Times New Roman"/>
        </w:rPr>
        <w:t xml:space="preserve"> menciona: </w:t>
      </w:r>
      <w:r w:rsidR="00F42845" w:rsidRPr="00D724D4">
        <w:rPr>
          <w:rFonts w:cs="Times New Roman"/>
        </w:rPr>
        <w:t>agotados los puntos del orden del día y no habiendo más asuntos que tratar me permito agradecerles, regidores y síndicos, su participación en esta segunda sesión ordinaria c</w:t>
      </w:r>
      <w:r>
        <w:rPr>
          <w:rFonts w:cs="Times New Roman"/>
        </w:rPr>
        <w:t>orrespondiente al mes de agosto</w:t>
      </w:r>
      <w:r w:rsidR="00F42845">
        <w:rPr>
          <w:rFonts w:cs="Times New Roman"/>
        </w:rPr>
        <w:t xml:space="preserve"> declarando </w:t>
      </w:r>
      <w:r w:rsidR="00F42845" w:rsidRPr="00D724D4">
        <w:rPr>
          <w:rFonts w:cs="Times New Roman"/>
        </w:rPr>
        <w:t xml:space="preserve">clausurados los trabajos de </w:t>
      </w:r>
      <w:r w:rsidR="00F42845">
        <w:rPr>
          <w:rFonts w:cs="Times New Roman"/>
        </w:rPr>
        <w:t xml:space="preserve">esta misma, siendo las </w:t>
      </w:r>
      <w:r w:rsidR="007A6970">
        <w:rPr>
          <w:rFonts w:cs="Times New Roman"/>
        </w:rPr>
        <w:t>20</w:t>
      </w:r>
      <w:r w:rsidR="00534359">
        <w:rPr>
          <w:rFonts w:cs="Times New Roman"/>
        </w:rPr>
        <w:t xml:space="preserve"> </w:t>
      </w:r>
      <w:r w:rsidR="00F42845" w:rsidRPr="008D3E1A">
        <w:rPr>
          <w:rFonts w:cs="Times New Roman"/>
        </w:rPr>
        <w:t xml:space="preserve">horas con </w:t>
      </w:r>
      <w:r w:rsidR="007A6970">
        <w:rPr>
          <w:rFonts w:cs="Times New Roman"/>
        </w:rPr>
        <w:t>17</w:t>
      </w:r>
      <w:r w:rsidR="00F42845" w:rsidRPr="008D3E1A">
        <w:rPr>
          <w:rFonts w:cs="Times New Roman"/>
        </w:rPr>
        <w:t xml:space="preserve"> minutos</w:t>
      </w:r>
      <w:r w:rsidR="00F42845">
        <w:rPr>
          <w:rFonts w:cs="Times New Roman"/>
        </w:rPr>
        <w:t xml:space="preserve"> damos por terminada esta sesión muchas g</w:t>
      </w:r>
      <w:r w:rsidR="00F42845" w:rsidRPr="008D3E1A">
        <w:rPr>
          <w:rFonts w:cs="Times New Roman"/>
        </w:rPr>
        <w:t>racias</w:t>
      </w:r>
      <w:r>
        <w:rPr>
          <w:rFonts w:cs="Times New Roman"/>
        </w:rPr>
        <w:t>.</w:t>
      </w:r>
    </w:p>
    <w:p w:rsidR="00D62B30" w:rsidRDefault="00D62B30" w:rsidP="00F42845">
      <w:pPr>
        <w:jc w:val="both"/>
        <w:rPr>
          <w:rFonts w:cs="Times New Roman"/>
        </w:rPr>
      </w:pPr>
    </w:p>
    <w:p w:rsidR="00382E24" w:rsidRPr="00B24B2A" w:rsidRDefault="00382E24" w:rsidP="00F42845">
      <w:pPr>
        <w:jc w:val="both"/>
        <w:rPr>
          <w:rFonts w:cs="Times New Roman"/>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lastRenderedPageBreak/>
        <w:t xml:space="preserve">TERCER REGIDOR </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F42845" w:rsidRPr="006100EC" w:rsidRDefault="00F42845" w:rsidP="00F42845">
      <w:pPr>
        <w:spacing w:after="0"/>
        <w:rPr>
          <w:rFonts w:ascii="Times New Roman" w:hAnsi="Times New Roman"/>
        </w:rPr>
      </w:pPr>
      <w:r>
        <w:rPr>
          <w:rFonts w:ascii="Times New Roman" w:hAnsi="Times New Roman"/>
        </w:rPr>
        <w:t xml:space="preserve">OCTAVO REGIDOR </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382E24" w:rsidRDefault="00382E24" w:rsidP="00F42845">
      <w:pPr>
        <w:spacing w:after="0"/>
        <w:jc w:val="both"/>
        <w:rPr>
          <w:rFonts w:ascii="Times New Roman" w:hAnsi="Times New Roman"/>
        </w:rPr>
      </w:pPr>
    </w:p>
    <w:p w:rsidR="00382E24" w:rsidRDefault="00382E24"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Pr>
          <w:rFonts w:ascii="Times New Roman" w:hAnsi="Times New Roman"/>
          <w:u w:val="single"/>
        </w:rPr>
        <w:t>________________</w:t>
      </w:r>
      <w:r w:rsidR="006E7A09">
        <w:rPr>
          <w:rFonts w:ascii="Times New Roman" w:hAnsi="Times New Roman"/>
          <w:u w:val="single"/>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lastRenderedPageBreak/>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1B56AB" w:rsidRDefault="00F42845" w:rsidP="00F42845">
      <w:pPr>
        <w:spacing w:after="0"/>
        <w:jc w:val="both"/>
      </w:pPr>
      <w:r>
        <w:rPr>
          <w:rFonts w:ascii="Times New Roman" w:hAnsi="Times New Roman"/>
        </w:rPr>
        <w:t>SÍNDICO SEGUNDO</w:t>
      </w:r>
    </w:p>
    <w:p w:rsidR="00DF1CCE" w:rsidRDefault="00DF1CCE"/>
    <w:sectPr w:rsidR="00DF1CCE" w:rsidSect="00EA32EF">
      <w:footerReference w:type="default" r:id="rId8"/>
      <w:pgSz w:w="12240" w:h="20160" w:code="5"/>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7A" w:rsidRDefault="00692D7A" w:rsidP="008F36A5">
      <w:pPr>
        <w:spacing w:after="0" w:line="240" w:lineRule="auto"/>
      </w:pPr>
      <w:r>
        <w:separator/>
      </w:r>
    </w:p>
  </w:endnote>
  <w:endnote w:type="continuationSeparator" w:id="0">
    <w:p w:rsidR="00692D7A" w:rsidRDefault="00692D7A"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07" w:rsidRDefault="00906107">
    <w:pPr>
      <w:pStyle w:val="Piedepgina"/>
    </w:pPr>
  </w:p>
  <w:sdt>
    <w:sdtPr>
      <w:id w:val="33370892"/>
      <w:docPartObj>
        <w:docPartGallery w:val="Page Numbers (Bottom of Page)"/>
        <w:docPartUnique/>
      </w:docPartObj>
    </w:sdtPr>
    <w:sdtEndPr/>
    <w:sdtContent>
      <w:p w:rsidR="00906107" w:rsidRDefault="00906107" w:rsidP="00EA32EF">
        <w:pPr>
          <w:pStyle w:val="Piedepgina"/>
          <w:jc w:val="center"/>
        </w:pPr>
        <w:r>
          <w:fldChar w:fldCharType="begin"/>
        </w:r>
        <w:r>
          <w:instrText xml:space="preserve"> PAGE   \* MERGEFORMAT </w:instrText>
        </w:r>
        <w:r>
          <w:fldChar w:fldCharType="separate"/>
        </w:r>
        <w:r w:rsidR="007A6970">
          <w:rPr>
            <w:noProof/>
          </w:rPr>
          <w:t>3</w:t>
        </w:r>
        <w:r>
          <w:rPr>
            <w:noProof/>
          </w:rPr>
          <w:fldChar w:fldCharType="end"/>
        </w:r>
      </w:p>
      <w:p w:rsidR="00906107" w:rsidRDefault="00906107" w:rsidP="00EA32EF">
        <w:pPr>
          <w:pStyle w:val="Piedepgina"/>
          <w:jc w:val="center"/>
        </w:pPr>
        <w:r>
          <w:rPr>
            <w:i/>
          </w:rPr>
          <w:t xml:space="preserve">Original del Acta No. 49, Sesión Ordinaria del 22 </w:t>
        </w:r>
        <w:r w:rsidRPr="005E4A2F">
          <w:rPr>
            <w:i/>
          </w:rPr>
          <w:t>de</w:t>
        </w:r>
        <w:r>
          <w:rPr>
            <w:i/>
          </w:rPr>
          <w:t xml:space="preserve"> Agosto del 2017</w:t>
        </w:r>
      </w:p>
    </w:sdtContent>
  </w:sdt>
  <w:p w:rsidR="00906107" w:rsidRDefault="00906107">
    <w:pPr>
      <w:pStyle w:val="Piedepgina"/>
    </w:pPr>
  </w:p>
  <w:p w:rsidR="00906107" w:rsidRDefault="00906107">
    <w:pPr>
      <w:pStyle w:val="Piedepgina"/>
    </w:pPr>
  </w:p>
  <w:p w:rsidR="00906107" w:rsidRDefault="00906107">
    <w:pPr>
      <w:pStyle w:val="Piedepgina"/>
    </w:pPr>
  </w:p>
  <w:p w:rsidR="00906107" w:rsidRDefault="00906107">
    <w:pPr>
      <w:pStyle w:val="Piedepgina"/>
    </w:pPr>
  </w:p>
  <w:p w:rsidR="00906107" w:rsidRDefault="00906107">
    <w:pPr>
      <w:pStyle w:val="Piedepgina"/>
    </w:pPr>
  </w:p>
  <w:p w:rsidR="00906107" w:rsidRDefault="009061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7A" w:rsidRDefault="00692D7A" w:rsidP="008F36A5">
      <w:pPr>
        <w:spacing w:after="0" w:line="240" w:lineRule="auto"/>
      </w:pPr>
      <w:r>
        <w:separator/>
      </w:r>
    </w:p>
  </w:footnote>
  <w:footnote w:type="continuationSeparator" w:id="0">
    <w:p w:rsidR="00692D7A" w:rsidRDefault="00692D7A"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D97C96"/>
    <w:multiLevelType w:val="hybridMultilevel"/>
    <w:tmpl w:val="9126F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0"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2"/>
  </w:num>
  <w:num w:numId="5">
    <w:abstractNumId w:val="31"/>
  </w:num>
  <w:num w:numId="6">
    <w:abstractNumId w:val="9"/>
  </w:num>
  <w:num w:numId="7">
    <w:abstractNumId w:val="22"/>
  </w:num>
  <w:num w:numId="8">
    <w:abstractNumId w:val="17"/>
  </w:num>
  <w:num w:numId="9">
    <w:abstractNumId w:val="33"/>
  </w:num>
  <w:num w:numId="10">
    <w:abstractNumId w:val="19"/>
  </w:num>
  <w:num w:numId="11">
    <w:abstractNumId w:val="7"/>
  </w:num>
  <w:num w:numId="12">
    <w:abstractNumId w:val="29"/>
  </w:num>
  <w:num w:numId="13">
    <w:abstractNumId w:val="0"/>
  </w:num>
  <w:num w:numId="14">
    <w:abstractNumId w:val="12"/>
  </w:num>
  <w:num w:numId="15">
    <w:abstractNumId w:val="23"/>
  </w:num>
  <w:num w:numId="16">
    <w:abstractNumId w:val="5"/>
  </w:num>
  <w:num w:numId="17">
    <w:abstractNumId w:val="21"/>
  </w:num>
  <w:num w:numId="18">
    <w:abstractNumId w:val="24"/>
  </w:num>
  <w:num w:numId="19">
    <w:abstractNumId w:val="34"/>
  </w:num>
  <w:num w:numId="20">
    <w:abstractNumId w:val="28"/>
  </w:num>
  <w:num w:numId="21">
    <w:abstractNumId w:val="20"/>
  </w:num>
  <w:num w:numId="22">
    <w:abstractNumId w:val="27"/>
  </w:num>
  <w:num w:numId="23">
    <w:abstractNumId w:val="16"/>
  </w:num>
  <w:num w:numId="24">
    <w:abstractNumId w:val="30"/>
  </w:num>
  <w:num w:numId="25">
    <w:abstractNumId w:val="14"/>
  </w:num>
  <w:num w:numId="26">
    <w:abstractNumId w:val="32"/>
  </w:num>
  <w:num w:numId="27">
    <w:abstractNumId w:val="25"/>
  </w:num>
  <w:num w:numId="28">
    <w:abstractNumId w:val="15"/>
  </w:num>
  <w:num w:numId="29">
    <w:abstractNumId w:val="1"/>
  </w:num>
  <w:num w:numId="30">
    <w:abstractNumId w:val="26"/>
  </w:num>
  <w:num w:numId="31">
    <w:abstractNumId w:val="18"/>
  </w:num>
  <w:num w:numId="32">
    <w:abstractNumId w:val="6"/>
  </w:num>
  <w:num w:numId="33">
    <w:abstractNumId w:val="13"/>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86CC3"/>
    <w:rsid w:val="00090BA1"/>
    <w:rsid w:val="000D5842"/>
    <w:rsid w:val="00155D9E"/>
    <w:rsid w:val="00157A3D"/>
    <w:rsid w:val="001B3A17"/>
    <w:rsid w:val="001B66C1"/>
    <w:rsid w:val="001F5F03"/>
    <w:rsid w:val="00254FFA"/>
    <w:rsid w:val="00255D52"/>
    <w:rsid w:val="003301C5"/>
    <w:rsid w:val="00377478"/>
    <w:rsid w:val="00382E24"/>
    <w:rsid w:val="00430051"/>
    <w:rsid w:val="004E38EC"/>
    <w:rsid w:val="00534359"/>
    <w:rsid w:val="005346E9"/>
    <w:rsid w:val="005369C9"/>
    <w:rsid w:val="005947B2"/>
    <w:rsid w:val="005A2651"/>
    <w:rsid w:val="005E259B"/>
    <w:rsid w:val="006447EF"/>
    <w:rsid w:val="00657E52"/>
    <w:rsid w:val="00665BAA"/>
    <w:rsid w:val="00692D7A"/>
    <w:rsid w:val="006D3FC7"/>
    <w:rsid w:val="006E492F"/>
    <w:rsid w:val="006E7A09"/>
    <w:rsid w:val="006F6301"/>
    <w:rsid w:val="0070531F"/>
    <w:rsid w:val="00722F24"/>
    <w:rsid w:val="00726667"/>
    <w:rsid w:val="007A6970"/>
    <w:rsid w:val="00884AF8"/>
    <w:rsid w:val="008F36A5"/>
    <w:rsid w:val="00900868"/>
    <w:rsid w:val="00906107"/>
    <w:rsid w:val="009143C1"/>
    <w:rsid w:val="00921F89"/>
    <w:rsid w:val="00970845"/>
    <w:rsid w:val="009F7036"/>
    <w:rsid w:val="00A72D90"/>
    <w:rsid w:val="00A90FED"/>
    <w:rsid w:val="00AA0FF5"/>
    <w:rsid w:val="00AE407A"/>
    <w:rsid w:val="00B144B9"/>
    <w:rsid w:val="00B73499"/>
    <w:rsid w:val="00B73F5E"/>
    <w:rsid w:val="00B80178"/>
    <w:rsid w:val="00BC0093"/>
    <w:rsid w:val="00BC6159"/>
    <w:rsid w:val="00BE7FB3"/>
    <w:rsid w:val="00BF6C11"/>
    <w:rsid w:val="00CA6F63"/>
    <w:rsid w:val="00CC3C35"/>
    <w:rsid w:val="00CC3DFD"/>
    <w:rsid w:val="00D57453"/>
    <w:rsid w:val="00D62B30"/>
    <w:rsid w:val="00DF1CCE"/>
    <w:rsid w:val="00EA32EF"/>
    <w:rsid w:val="00EB6321"/>
    <w:rsid w:val="00EC66D1"/>
    <w:rsid w:val="00ED4D62"/>
    <w:rsid w:val="00F42845"/>
    <w:rsid w:val="00F61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721A146"/>
  <w15:docId w15:val="{19E287D4-BF29-4674-BDED-466908D6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45"/>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3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27</Pages>
  <Words>10182</Words>
  <Characters>56007</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2017-07-31T18:38:00Z</cp:lastPrinted>
  <dcterms:created xsi:type="dcterms:W3CDTF">2017-08-26T23:28:00Z</dcterms:created>
  <dcterms:modified xsi:type="dcterms:W3CDTF">2017-08-23T01:37:00Z</dcterms:modified>
</cp:coreProperties>
</file>