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69" w:rsidRDefault="00F27869" w:rsidP="00F27869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58525B52">
            <wp:extent cx="3456940" cy="9328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869" w:rsidRDefault="00F27869" w:rsidP="00F27869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4F2E" w:rsidRPr="00404F2E" w:rsidRDefault="00404F2E" w:rsidP="00404F2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000000"/>
          <w:sz w:val="44"/>
          <w:szCs w:val="44"/>
          <w:lang w:val="en-US" w:eastAsia="es-MX"/>
        </w:rPr>
      </w:pPr>
      <w:r w:rsidRPr="00404F2E">
        <w:rPr>
          <w:rFonts w:ascii="Arial" w:eastAsia="Times New Roman" w:hAnsi="Arial" w:cs="Arial"/>
          <w:b/>
          <w:i/>
          <w:color w:val="000000"/>
          <w:sz w:val="44"/>
          <w:szCs w:val="44"/>
          <w:lang w:val="en-US" w:eastAsia="es-MX"/>
        </w:rPr>
        <w:t xml:space="preserve">A V I S </w:t>
      </w:r>
      <w:proofErr w:type="gramStart"/>
      <w:r w:rsidRPr="00404F2E">
        <w:rPr>
          <w:rFonts w:ascii="Arial" w:eastAsia="Times New Roman" w:hAnsi="Arial" w:cs="Arial"/>
          <w:b/>
          <w:i/>
          <w:color w:val="000000"/>
          <w:sz w:val="44"/>
          <w:szCs w:val="44"/>
          <w:lang w:val="en-US" w:eastAsia="es-MX"/>
        </w:rPr>
        <w:t>O  A</w:t>
      </w:r>
      <w:proofErr w:type="gramEnd"/>
      <w:r w:rsidRPr="00404F2E">
        <w:rPr>
          <w:rFonts w:ascii="Arial" w:eastAsia="Times New Roman" w:hAnsi="Arial" w:cs="Arial"/>
          <w:b/>
          <w:i/>
          <w:color w:val="000000"/>
          <w:sz w:val="44"/>
          <w:szCs w:val="44"/>
          <w:lang w:val="en-US" w:eastAsia="es-MX"/>
        </w:rPr>
        <w:t xml:space="preserve"> L  P Ú B L I C O</w:t>
      </w:r>
    </w:p>
    <w:p w:rsidR="00404F2E" w:rsidRP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404F2E" w:rsidRP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801B32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04F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DAR CUMPLIMIENTO A LAS DISPOSICIONES QUE RIGE LA LEY DE TRANSPARENCIA Y ACCESO A LA INFORMACION PUBLICA DEL ESTADO DE NUEVO LEÓN, SE LE INFORMA A TODO EL PUBLICO QUE EN CUANTO A LA REPRODUCCIÓN DE INFORMACION DE LA CUAL SE GENERE UN COSTO, SE ESTARÁ A LO DISPUESTO POR EL ARTICULO 57 DE LA LEY DE HACIENDA DE LOS MUNICIPIOS DEL ESTADO DE NUEVO LEÓN, ASÍ COMO </w:t>
      </w:r>
      <w:r w:rsidRPr="00404F2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DE ACUERDO AL </w:t>
      </w:r>
      <w:r w:rsidRPr="00404F2E">
        <w:rPr>
          <w:rFonts w:ascii="Arial" w:eastAsia="Times New Roman" w:hAnsi="Arial" w:cs="Arial"/>
          <w:sz w:val="24"/>
          <w:szCs w:val="24"/>
          <w:lang w:eastAsia="es-MX"/>
        </w:rPr>
        <w:t>VALOR DIARIO DE LA UNIDAD DE MEDIDA Y ACTUALIZACIÓN (UMA) PARA EL AÑO 2017, ESTABLECIDO POR EL INSTITUTO NACIONAL DE ESTADÍSTICA</w:t>
      </w:r>
      <w:bookmarkStart w:id="0" w:name="_GoBack"/>
      <w:bookmarkEnd w:id="0"/>
      <w:r w:rsidRPr="00404F2E">
        <w:rPr>
          <w:rFonts w:ascii="Arial" w:eastAsia="Times New Roman" w:hAnsi="Arial" w:cs="Arial"/>
          <w:sz w:val="24"/>
          <w:szCs w:val="24"/>
          <w:lang w:eastAsia="es-MX"/>
        </w:rPr>
        <w:t xml:space="preserve"> Y GEOGRAFÍA (INEGI), PUBLICADOS EN EL DIARIO OFICIAL DE LA FEDERACIÓN DEL 10 DE ENERO DE 2017, VIGENTES A PARTIR DEL DÍA 01 DE FEBRERO DE 2017. </w:t>
      </w:r>
    </w:p>
    <w:p w:rsid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04F2E">
        <w:rPr>
          <w:rFonts w:ascii="Arial" w:eastAsia="Times New Roman" w:hAnsi="Arial" w:cs="Arial"/>
          <w:sz w:val="24"/>
          <w:szCs w:val="24"/>
          <w:lang w:eastAsia="es-MX"/>
        </w:rPr>
        <w:t xml:space="preserve">ASIMISMO SE INFORMA QUE LOS DEPOSITOS PARA EL PAGO DE REPRODUCCION DE INFORMACION SE PUEDE REALIZAR EN UN BANCO AFIRME EN LA CUENTA BANCARIA NÚMERO </w:t>
      </w:r>
      <w:r w:rsidRPr="00404F2E">
        <w:rPr>
          <w:rFonts w:ascii="Arial" w:eastAsia="Times New Roman" w:hAnsi="Arial" w:cs="Arial"/>
          <w:sz w:val="24"/>
          <w:szCs w:val="24"/>
          <w:lang w:eastAsia="es-MX"/>
        </w:rPr>
        <w:t xml:space="preserve">103 125 162, </w:t>
      </w:r>
      <w:r w:rsidRPr="00404F2E">
        <w:rPr>
          <w:rFonts w:ascii="Arial" w:eastAsia="Times New Roman" w:hAnsi="Arial" w:cs="Arial"/>
          <w:sz w:val="24"/>
          <w:szCs w:val="24"/>
          <w:lang w:eastAsia="es-MX"/>
        </w:rPr>
        <w:t>NÚMERO DE CLABE INTERBANCARIA 062580 001 031 251 628.</w:t>
      </w:r>
    </w:p>
    <w:p w:rsid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404F2E" w:rsidRPr="00404F2E" w:rsidRDefault="00404F2E" w:rsidP="00404F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 ANTERIOR DE CONFORMIDAD CON EL ARTÍCULO 166 DE LA LEY DE TRANSPARENCIA Y ACCESO A LA INFORMACION </w:t>
      </w:r>
      <w:r w:rsidR="00DD6BB6">
        <w:rPr>
          <w:rFonts w:ascii="Arial" w:eastAsia="Times New Roman" w:hAnsi="Arial" w:cs="Arial"/>
          <w:sz w:val="24"/>
          <w:szCs w:val="24"/>
          <w:lang w:eastAsia="es-MX"/>
        </w:rPr>
        <w:t>PÚBLICA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ESTADO DE NUEVO LEÓN.</w:t>
      </w:r>
    </w:p>
    <w:p w:rsidR="00801B32" w:rsidRPr="00404F2E" w:rsidRDefault="00801B32" w:rsidP="00801B3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C523B" w:rsidRDefault="00DC523B"/>
    <w:sectPr w:rsidR="00DC523B" w:rsidSect="00F27869">
      <w:pgSz w:w="12242" w:h="15842" w:code="14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94" w:rsidRDefault="00802094" w:rsidP="00F27869">
      <w:pPr>
        <w:spacing w:after="0" w:line="240" w:lineRule="auto"/>
      </w:pPr>
      <w:r>
        <w:separator/>
      </w:r>
    </w:p>
  </w:endnote>
  <w:endnote w:type="continuationSeparator" w:id="0">
    <w:p w:rsidR="00802094" w:rsidRDefault="00802094" w:rsidP="00F2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94" w:rsidRDefault="00802094" w:rsidP="00F27869">
      <w:pPr>
        <w:spacing w:after="0" w:line="240" w:lineRule="auto"/>
      </w:pPr>
      <w:r>
        <w:separator/>
      </w:r>
    </w:p>
  </w:footnote>
  <w:footnote w:type="continuationSeparator" w:id="0">
    <w:p w:rsidR="00802094" w:rsidRDefault="00802094" w:rsidP="00F2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32"/>
    <w:rsid w:val="00404F2E"/>
    <w:rsid w:val="0047769B"/>
    <w:rsid w:val="0073531F"/>
    <w:rsid w:val="00761E8C"/>
    <w:rsid w:val="007A0F32"/>
    <w:rsid w:val="00801B32"/>
    <w:rsid w:val="00802094"/>
    <w:rsid w:val="00DC523B"/>
    <w:rsid w:val="00DD6BB6"/>
    <w:rsid w:val="00F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869"/>
  </w:style>
  <w:style w:type="paragraph" w:styleId="Piedepgina">
    <w:name w:val="footer"/>
    <w:basedOn w:val="Normal"/>
    <w:link w:val="PiedepginaCar"/>
    <w:uiPriority w:val="99"/>
    <w:unhideWhenUsed/>
    <w:rsid w:val="00F2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869"/>
  </w:style>
  <w:style w:type="paragraph" w:styleId="Textodeglobo">
    <w:name w:val="Balloon Text"/>
    <w:basedOn w:val="Normal"/>
    <w:link w:val="TextodegloboCar"/>
    <w:uiPriority w:val="99"/>
    <w:semiHidden/>
    <w:unhideWhenUsed/>
    <w:rsid w:val="0076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869"/>
  </w:style>
  <w:style w:type="paragraph" w:styleId="Piedepgina">
    <w:name w:val="footer"/>
    <w:basedOn w:val="Normal"/>
    <w:link w:val="PiedepginaCar"/>
    <w:uiPriority w:val="99"/>
    <w:unhideWhenUsed/>
    <w:rsid w:val="00F2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869"/>
  </w:style>
  <w:style w:type="paragraph" w:styleId="Textodeglobo">
    <w:name w:val="Balloon Text"/>
    <w:basedOn w:val="Normal"/>
    <w:link w:val="TextodegloboCar"/>
    <w:uiPriority w:val="99"/>
    <w:semiHidden/>
    <w:unhideWhenUsed/>
    <w:rsid w:val="0076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4</cp:revision>
  <dcterms:created xsi:type="dcterms:W3CDTF">2017-06-12T17:30:00Z</dcterms:created>
  <dcterms:modified xsi:type="dcterms:W3CDTF">2017-06-12T17:40:00Z</dcterms:modified>
</cp:coreProperties>
</file>