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857341653"/>
        <w:docPartObj>
          <w:docPartGallery w:val="Cover Pages"/>
          <w:docPartUnique/>
        </w:docPartObj>
      </w:sdtPr>
      <w:sdtContent>
        <w:p w:rsidR="005B1AB7" w:rsidRDefault="001D411C">
          <w:r>
            <w:rPr>
              <w:noProof/>
              <w:lang w:eastAsia="es-ES"/>
            </w:rPr>
            <mc:AlternateContent>
              <mc:Choice Requires="wps">
                <w:drawing>
                  <wp:anchor distT="0" distB="0" distL="114300" distR="114300" simplePos="0" relativeHeight="251666432" behindDoc="0" locked="0" layoutInCell="1" allowOverlap="1">
                    <wp:simplePos x="0" y="0"/>
                    <wp:positionH relativeFrom="column">
                      <wp:posOffset>-432435</wp:posOffset>
                    </wp:positionH>
                    <wp:positionV relativeFrom="paragraph">
                      <wp:posOffset>-471170</wp:posOffset>
                    </wp:positionV>
                    <wp:extent cx="6457950" cy="14287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6457950" cy="142875"/>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099E6" id="Rectángulo 8" o:spid="_x0000_s1026" style="position:absolute;margin-left:-34.05pt;margin-top:-37.1pt;width:508.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" fillcolor="#2e74b5 [2404]" strokecolor="#1f4d78 [1604]" strokeweight="1pt"/>
                </w:pict>
              </mc:Fallback>
            </mc:AlternateContent>
          </w:r>
          <w:r>
            <w:rPr>
              <w:noProof/>
            </w:rPr>
            <mc:AlternateContent>
              <mc:Choice Requires="wpg">
                <w:drawing>
                  <wp:anchor distT="0" distB="0" distL="114300" distR="114300" simplePos="0" relativeHeight="251665408" behindDoc="0" locked="0" layoutInCell="1" allowOverlap="1" wp14:anchorId="251E0412" wp14:editId="0B8EE63B">
                    <wp:simplePos x="0" y="0"/>
                    <wp:positionH relativeFrom="page">
                      <wp:posOffset>7229475</wp:posOffset>
                    </wp:positionH>
                    <wp:positionV relativeFrom="margin">
                      <wp:posOffset>-413385</wp:posOffset>
                    </wp:positionV>
                    <wp:extent cx="228600" cy="9144000"/>
                    <wp:effectExtent l="0" t="0" r="9525" b="0"/>
                    <wp:wrapNone/>
                    <wp:docPr id="4" name="Grupo 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6" name="Rectángulo 6"/>
                            <wps:cNvSpPr/>
                            <wps:spPr>
                              <a:xfrm>
                                <a:off x="0" y="0"/>
                                <a:ext cx="228600" cy="878205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ángulo 7"/>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1AF6FD86" id="Grupo 4" o:spid="_x0000_s1026" style="position:absolute;margin-left:569.25pt;margin-top:-32.55pt;width:18pt;height:10in;z-index:251665408;mso-width-percent:29;mso-height-percent:909;mso-position-horizontal-relative:page;mso-position-vertical-relative:margin;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">
                    <v:rect id="Rectángulo 6"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yuhMUA&#10;AADaAAAADwAAAGRycy9kb3ducmV2LnhtbESPT2vCQBTE74V+h+UVvNVNg5US3UhpKYjoQdMecntk&#10;X/5g9m3Y3Wr003cFocdhZn7DLFej6cWJnO8sK3iZJiCIK6s7bhR8F1/PbyB8QNbYWyYFF/Kwyh8f&#10;lphpe+Y9nQ6hERHCPkMFbQhDJqWvWjLop3Ygjl5tncEQpWukdniOcNPLNEnm0mDHcaHFgT5aqo6H&#10;X6NAus1Ylml/TYZ6+7PdvX7OyrRQavI0vi9ABBrDf/jeXmsFc7hdiTd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7K6ExQAAANoAAAAPAAAAAAAAAAAAAAAAAJgCAABkcnMv&#10;ZG93bnJldi54bWxQSwUGAAAAAAQABAD1AAAAigMAAAAA&#10;" fillcolor="#2e74b5 [2404]" stroked="f" strokeweight="1pt"/>
                    <v:rect id="Rectángulo 7"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6yMEA&#10;AADaAAAADwAAAGRycy9kb3ducmV2LnhtbESPQYvCMBSE7wv+h/AEL0VTFVapRhGhIMgKVi/eHs2z&#10;LTYvpYla//1GEDwOM/MNs1x3phYPal1lWcF4FIMgzq2uuFBwPqXDOQjnkTXWlknBixysV72fJSba&#10;PvlIj8wXIkDYJaig9L5JpHR5SQbdyDbEwbva1qAPsi2kbvEZ4KaWkzj+lQYrDgslNrQtKb9ld6Ng&#10;mmrT4KFLfbS/Y3Q+RuPL30GpQb/bLEB46vw3/GnvtIIZvK+EG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musjBAAAA2gAAAA8AAAAAAAAAAAAAAAAAmAIAAGRycy9kb3du&#10;cmV2LnhtbFBLBQYAAAAABAAEAPUAAACGAwAAAAA=&#10;" fillcolor="#5b9bd5 [3204]" stroked="f" strokeweight="1pt">
                      <v:path arrowok="t"/>
                      <o:lock v:ext="edit" aspectratio="t"/>
                    </v:rect>
                    <w10:wrap anchorx="page" anchory="margin"/>
                  </v:group>
                </w:pict>
              </mc:Fallback>
            </mc:AlternateContent>
          </w:r>
        </w:p>
        <w:p w:rsidR="005B1AB7" w:rsidRDefault="005B1AB7">
          <w:r>
            <w:rPr>
              <w:noProof/>
              <w:lang w:eastAsia="es-ES"/>
            </w:rPr>
            <w:drawing>
              <wp:anchor distT="0" distB="0" distL="114300" distR="114300" simplePos="0" relativeHeight="251663360" behindDoc="0" locked="0" layoutInCell="1" allowOverlap="1" wp14:anchorId="0C78E1F9" wp14:editId="1481CD26">
                <wp:simplePos x="0" y="0"/>
                <wp:positionH relativeFrom="margin">
                  <wp:posOffset>1510665</wp:posOffset>
                </wp:positionH>
                <wp:positionV relativeFrom="paragraph">
                  <wp:posOffset>957580</wp:posOffset>
                </wp:positionV>
                <wp:extent cx="2828925" cy="2581275"/>
                <wp:effectExtent l="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5" name="Picture 2"/>
                        <pic:cNvPicPr/>
                      </pic:nvPicPr>
                      <pic:blipFill>
                        <a:blip r:embed="rId5" cstate="print">
                          <a:extLst>
                            <a:ext uri="{BEBA8EAE-BF5A-486C-A8C5-ECC9F3942E4B}">
                              <a14:imgProps xmlns:a14="http://schemas.microsoft.com/office/drawing/2010/main">
                                <a14:imgLayer r:embed="rId6">
                                  <a14:imgEffect>
                                    <a14:backgroundRemoval t="0" b="95812" l="2929" r="98745"/>
                                  </a14:imgEffect>
                                </a14:imgLayer>
                              </a14:imgProps>
                            </a:ext>
                            <a:ext uri="{28A0092B-C50C-407E-A947-70E740481C1C}">
                              <a14:useLocalDpi xmlns:a14="http://schemas.microsoft.com/office/drawing/2010/main" val="0"/>
                            </a:ext>
                          </a:extLst>
                        </a:blip>
                        <a:srcRect/>
                        <a:stretch>
                          <a:fillRect/>
                        </a:stretch>
                      </pic:blipFill>
                      <pic:spPr bwMode="auto">
                        <a:xfrm>
                          <a:off x="0" y="0"/>
                          <a:ext cx="2828925" cy="258127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52A7ED6A" wp14:editId="0F4BE7B5">
                    <wp:simplePos x="0" y="0"/>
                    <wp:positionH relativeFrom="margin">
                      <wp:posOffset>-422910</wp:posOffset>
                    </wp:positionH>
                    <wp:positionV relativeFrom="paragraph">
                      <wp:posOffset>3700780</wp:posOffset>
                    </wp:positionV>
                    <wp:extent cx="6553200" cy="1404620"/>
                    <wp:effectExtent l="0" t="0" r="0" b="63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04620"/>
                            </a:xfrm>
                            <a:prstGeom prst="rect">
                              <a:avLst/>
                            </a:prstGeom>
                            <a:solidFill>
                              <a:srgbClr val="FFFFFF"/>
                            </a:solidFill>
                            <a:ln w="9525">
                              <a:noFill/>
                              <a:miter lim="800000"/>
                              <a:headEnd/>
                              <a:tailEnd/>
                            </a:ln>
                          </wps:spPr>
                          <wps:txbx>
                            <w:txbxContent>
                              <w:p w:rsidR="005B1AB7" w:rsidRPr="005B1AB7" w:rsidRDefault="005B1AB7" w:rsidP="005B1AB7">
                                <w:pPr>
                                  <w:jc w:val="center"/>
                                  <w:rPr>
                                    <w:rFonts w:ascii="Arial" w:hAnsi="Arial" w:cs="Arial"/>
                                    <w:b/>
                                    <w:bCs/>
                                    <w:sz w:val="32"/>
                                  </w:rPr>
                                </w:pPr>
                                <w:r w:rsidRPr="005B1AB7">
                                  <w:rPr>
                                    <w:rFonts w:ascii="Arial" w:hAnsi="Arial" w:cs="Arial"/>
                                    <w:b/>
                                    <w:bCs/>
                                    <w:sz w:val="32"/>
                                  </w:rPr>
                                  <w:t>SECRETARÍA DE SEGURIDAD Y JUSTICIA DE PROXIMIDAD</w:t>
                                </w:r>
                              </w:p>
                              <w:p w:rsidR="005B1AB7" w:rsidRPr="005B1AB7" w:rsidRDefault="005B1AB7" w:rsidP="005B1AB7">
                                <w:pPr>
                                  <w:jc w:val="center"/>
                                  <w:rPr>
                                    <w:rFonts w:ascii="Arial" w:hAnsi="Arial" w:cs="Arial"/>
                                    <w:sz w:val="32"/>
                                  </w:rPr>
                                </w:pPr>
                              </w:p>
                              <w:p w:rsidR="005B1AB7" w:rsidRPr="005B1AB7" w:rsidRDefault="005B1AB7" w:rsidP="005B1AB7">
                                <w:pPr>
                                  <w:jc w:val="center"/>
                                  <w:rPr>
                                    <w:rFonts w:ascii="Arial" w:hAnsi="Arial" w:cs="Arial"/>
                                    <w:sz w:val="32"/>
                                  </w:rPr>
                                </w:pPr>
                                <w:r w:rsidRPr="005B1AB7">
                                  <w:rPr>
                                    <w:rFonts w:ascii="Arial" w:hAnsi="Arial" w:cs="Arial"/>
                                    <w:b/>
                                    <w:bCs/>
                                    <w:sz w:val="32"/>
                                  </w:rPr>
                                  <w:t>REGLAMENTO DE INCENTIVOS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A7ED6A" id="_x0000_t202" coordsize="21600,21600" o:spt="202" path="m,l,21600r21600,l21600,xe">
                    <v:stroke joinstyle="miter"/>
                    <v:path gradientshapeok="t" o:connecttype="rect"/>
                  </v:shapetype>
                  <v:shape id="Cuadro de texto 2" o:spid="_x0000_s1026" type="#_x0000_t202" style="position:absolute;margin-left:-33.3pt;margin-top:291.4pt;width:51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" stroked="f">
                    <v:textbox style="mso-fit-shape-to-text:t">
                      <w:txbxContent>
                        <w:p w:rsidR="005B1AB7" w:rsidRPr="005B1AB7" w:rsidRDefault="005B1AB7" w:rsidP="005B1AB7">
                          <w:pPr>
                            <w:jc w:val="center"/>
                            <w:rPr>
                              <w:rFonts w:ascii="Arial" w:hAnsi="Arial" w:cs="Arial"/>
                              <w:b/>
                              <w:bCs/>
                              <w:sz w:val="32"/>
                            </w:rPr>
                          </w:pPr>
                          <w:r w:rsidRPr="005B1AB7">
                            <w:rPr>
                              <w:rFonts w:ascii="Arial" w:hAnsi="Arial" w:cs="Arial"/>
                              <w:b/>
                              <w:bCs/>
                              <w:sz w:val="32"/>
                            </w:rPr>
                            <w:t>SECRETARÍA DE SEGURIDAD Y JUSTICIA DE PROXIMIDAD</w:t>
                          </w:r>
                        </w:p>
                        <w:p w:rsidR="005B1AB7" w:rsidRPr="005B1AB7" w:rsidRDefault="005B1AB7" w:rsidP="005B1AB7">
                          <w:pPr>
                            <w:jc w:val="center"/>
                            <w:rPr>
                              <w:rFonts w:ascii="Arial" w:hAnsi="Arial" w:cs="Arial"/>
                              <w:sz w:val="32"/>
                            </w:rPr>
                          </w:pPr>
                        </w:p>
                        <w:p w:rsidR="005B1AB7" w:rsidRPr="005B1AB7" w:rsidRDefault="005B1AB7" w:rsidP="005B1AB7">
                          <w:pPr>
                            <w:jc w:val="center"/>
                            <w:rPr>
                              <w:rFonts w:ascii="Arial" w:hAnsi="Arial" w:cs="Arial"/>
                              <w:sz w:val="32"/>
                            </w:rPr>
                          </w:pPr>
                          <w:r w:rsidRPr="005B1AB7">
                            <w:rPr>
                              <w:rFonts w:ascii="Arial" w:hAnsi="Arial" w:cs="Arial"/>
                              <w:b/>
                              <w:bCs/>
                              <w:sz w:val="32"/>
                            </w:rPr>
                            <w:t>REGLAMENTO DE INCENTIVOS</w:t>
                          </w:r>
                        </w:p>
                      </w:txbxContent>
                    </v:textbox>
                    <w10:wrap type="square" anchorx="margin"/>
                  </v:shape>
                </w:pict>
              </mc:Fallback>
            </mc:AlternateContent>
          </w:r>
          <w:r>
            <w:rPr>
              <w:noProof/>
            </w:rPr>
            <mc:AlternateContent>
              <mc:Choice Requires="wpg">
                <w:drawing>
                  <wp:anchor distT="0" distB="0" distL="114300" distR="114300" simplePos="0" relativeHeight="251659264" behindDoc="0" locked="0" layoutInCell="1" allowOverlap="1" wp14:anchorId="7926B041" wp14:editId="5C44B42F">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Grupo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ángulo 115"/>
                            <wps:cNvSpPr/>
                            <wps:spPr>
                              <a:xfrm>
                                <a:off x="0" y="0"/>
                                <a:ext cx="228600" cy="878205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ángulo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307271BF" id="Grupo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">
                    <v:rect id="Rectángulo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1XE8QA&#10;AADcAAAADwAAAGRycy9kb3ducmV2LnhtbERPS2vCQBC+C/0PyxR6042hSkndiLQIpdiDpj3kNmQn&#10;D8zOht1Vo7++Wyh4m4/vOav1aHpxJuc7ywrmswQEcWV1x42C72I7fQHhA7LG3jIpuJKHdf4wWWGm&#10;7YX3dD6ERsQQ9hkqaEMYMil91ZJBP7MDceRq6wyGCF0jtcNLDDe9TJNkKQ12HBtaHOitpep4OBkF&#10;0n2OZZn2t2Sodz+7r8X7c5kWSj09jptXEIHGcBf/uz90nD9fwN8z8QK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9VxPEAAAA3AAAAA8AAAAAAAAAAAAAAAAAmAIAAGRycy9k&#10;b3ducmV2LnhtbFBLBQYAAAAABAAEAPUAAACJAwAAAAA=&#10;" fillcolor="#2e74b5 [2404]" stroked="f" strokeweight="1pt"/>
                    <v:rect id="Rectángulo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IrpsAA&#10;AADcAAAADwAAAGRycy9kb3ducmV2LnhtbERPTYvCMBC9L/gfwgheiqZVEKlGEaEgyApqL96GZmyL&#10;zaQ0Ueu/NwvC3ubxPme16U0jntS52rKCZBKDIC6srrlUkF+y8QKE88gaG8uk4E0ONuvBzwpTbV98&#10;oufZlyKEsEtRQeV9m0rpiooMuoltiQN3s51BH2BXSt3hK4SbRk7jeC4N1hwaKmxpV1FxPz+Mglmm&#10;TYvHPvPR4YFRfoqS6+9RqdGw3y5BeOr9v/jr3uswP5nD3zPhAr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jIrpsAAAADcAAAADwAAAAAAAAAAAAAAAACYAgAAZHJzL2Rvd25y&#10;ZXYueG1sUEsFBgAAAAAEAAQA9QAAAIUDAAAAAA==&#10;" fillcolor="#5b9bd5 [3204]" stroked="f" strokeweight="1pt">
                      <v:path arrowok="t"/>
                      <o:lock v:ext="edit" aspectratio="t"/>
                    </v:rect>
                    <w10:wrap anchorx="page" anchory="page"/>
                  </v:group>
                </w:pict>
              </mc:Fallback>
            </mc:AlternateContent>
          </w:r>
          <w:r>
            <w:br w:type="page"/>
          </w:r>
        </w:p>
      </w:sdtContent>
    </w:sdt>
    <w:p w:rsidR="001D411C" w:rsidRPr="00AA3C5B" w:rsidRDefault="001D411C" w:rsidP="001D411C">
      <w:pPr>
        <w:pStyle w:val="Default"/>
        <w:jc w:val="center"/>
        <w:rPr>
          <w:rFonts w:ascii="Arial" w:hAnsi="Arial" w:cs="Arial"/>
          <w:b/>
          <w:bCs/>
        </w:rPr>
      </w:pPr>
      <w:r w:rsidRPr="00AA3C5B">
        <w:rPr>
          <w:rFonts w:ascii="Arial" w:hAnsi="Arial" w:cs="Arial"/>
          <w:b/>
          <w:bCs/>
          <w:color w:val="auto"/>
        </w:rPr>
        <w:lastRenderedPageBreak/>
        <w:t>REGLAMENTO PARA EL OTORGAMIENTO DE INCENTIVOS EN BENEFICIO DEL PERSONAL DE POLICÌA, TRÀNSITO Y ADMINISTRATIVO QUE LABORA EN ESTA SECRETARÌA DE SEGURIDAD.</w:t>
      </w:r>
    </w:p>
    <w:p w:rsidR="001D411C" w:rsidRDefault="001D411C" w:rsidP="001D411C">
      <w:pPr>
        <w:pStyle w:val="Default"/>
        <w:jc w:val="center"/>
        <w:rPr>
          <w:rFonts w:asciiTheme="majorHAnsi" w:hAnsiTheme="majorHAnsi" w:cs="Arial"/>
          <w:bCs/>
        </w:rPr>
      </w:pPr>
    </w:p>
    <w:p w:rsidR="001D411C" w:rsidRDefault="001D411C" w:rsidP="001D411C">
      <w:pPr>
        <w:pStyle w:val="Default"/>
        <w:jc w:val="center"/>
        <w:rPr>
          <w:rFonts w:asciiTheme="majorHAnsi" w:hAnsiTheme="majorHAnsi" w:cs="Arial"/>
          <w:bCs/>
        </w:rPr>
      </w:pPr>
    </w:p>
    <w:p w:rsidR="001D411C" w:rsidRPr="00AE433C" w:rsidRDefault="001D411C" w:rsidP="001D411C">
      <w:pPr>
        <w:pStyle w:val="Default"/>
        <w:jc w:val="center"/>
        <w:rPr>
          <w:rFonts w:asciiTheme="majorHAnsi" w:hAnsiTheme="majorHAnsi" w:cs="Arial"/>
          <w:bCs/>
        </w:rPr>
      </w:pPr>
    </w:p>
    <w:p w:rsidR="001D411C" w:rsidRPr="000D0850" w:rsidRDefault="001D411C" w:rsidP="001D411C">
      <w:pPr>
        <w:pStyle w:val="Default"/>
        <w:spacing w:line="360" w:lineRule="auto"/>
        <w:jc w:val="both"/>
        <w:rPr>
          <w:rFonts w:ascii="Arial" w:hAnsi="Arial" w:cs="Arial"/>
        </w:rPr>
      </w:pPr>
      <w:r w:rsidRPr="00AE433C">
        <w:rPr>
          <w:rFonts w:asciiTheme="majorHAnsi" w:hAnsiTheme="majorHAnsi" w:cs="Arial"/>
          <w:b/>
          <w:bCs/>
        </w:rPr>
        <w:t>ARTICULO 1</w:t>
      </w:r>
      <w:r>
        <w:rPr>
          <w:rFonts w:asciiTheme="majorHAnsi" w:hAnsiTheme="majorHAnsi" w:cs="Arial"/>
          <w:b/>
          <w:bCs/>
        </w:rPr>
        <w:t>/</w:t>
      </w:r>
      <w:r w:rsidRPr="00AE433C">
        <w:rPr>
          <w:rFonts w:asciiTheme="majorHAnsi" w:hAnsiTheme="majorHAnsi" w:cs="Arial"/>
          <w:b/>
          <w:bCs/>
        </w:rPr>
        <w:t xml:space="preserve">o.- </w:t>
      </w:r>
      <w:r w:rsidRPr="000D0850">
        <w:rPr>
          <w:rFonts w:ascii="Arial" w:hAnsi="Arial" w:cs="Arial"/>
          <w:bCs/>
        </w:rPr>
        <w:t>El</w:t>
      </w:r>
      <w:r w:rsidRPr="000D0850">
        <w:rPr>
          <w:rFonts w:ascii="Arial" w:hAnsi="Arial" w:cs="Arial"/>
        </w:rPr>
        <w:t xml:space="preserve"> presente Reglamento ha sido redactado para regular los procedimientos respecto al otorgamiento de incentivos para el personal de policía, Policía de tránsito y administrativo que labora en la Secretaría de Seguridad y Justicia de Proximidad; como reconocimiento al heroísmo, capacidad profesional, calidad productiva, servicios y demás hechos meritorios, así como a su distinguida actuación en beneficio del Ciudadano </w:t>
      </w:r>
      <w:proofErr w:type="spellStart"/>
      <w:r w:rsidRPr="000D0850">
        <w:rPr>
          <w:rFonts w:ascii="Arial" w:hAnsi="Arial" w:cs="Arial"/>
        </w:rPr>
        <w:t>Escobedense</w:t>
      </w:r>
      <w:proofErr w:type="spellEnd"/>
      <w:r w:rsidRPr="000D0850">
        <w:rPr>
          <w:rFonts w:ascii="Arial" w:hAnsi="Arial" w:cs="Arial"/>
        </w:rPr>
        <w:t>. Con los siguientes reconocimientos:</w:t>
      </w:r>
    </w:p>
    <w:p w:rsidR="001D411C" w:rsidRDefault="001D411C" w:rsidP="001D411C">
      <w:pPr>
        <w:pStyle w:val="Default"/>
        <w:ind w:left="1418" w:hanging="1418"/>
        <w:jc w:val="both"/>
        <w:rPr>
          <w:rFonts w:asciiTheme="majorHAnsi" w:hAnsiTheme="majorHAnsi" w:cs="Arial"/>
        </w:rPr>
      </w:pPr>
    </w:p>
    <w:p w:rsidR="001D411C" w:rsidRPr="000D0850" w:rsidRDefault="001D411C" w:rsidP="001D411C">
      <w:pPr>
        <w:autoSpaceDE w:val="0"/>
        <w:autoSpaceDN w:val="0"/>
        <w:adjustRightInd w:val="0"/>
        <w:spacing w:after="0" w:line="360" w:lineRule="auto"/>
        <w:ind w:left="567"/>
        <w:rPr>
          <w:rFonts w:ascii="Arial" w:hAnsi="Arial" w:cs="Arial"/>
          <w:b/>
          <w:sz w:val="24"/>
          <w:szCs w:val="24"/>
        </w:rPr>
      </w:pPr>
      <w:r w:rsidRPr="000D0850">
        <w:rPr>
          <w:rFonts w:ascii="Arial" w:hAnsi="Arial" w:cs="Arial"/>
          <w:b/>
          <w:bCs/>
          <w:sz w:val="24"/>
          <w:szCs w:val="24"/>
        </w:rPr>
        <w:t xml:space="preserve">I.- </w:t>
      </w:r>
      <w:r w:rsidRPr="000D0850">
        <w:rPr>
          <w:rFonts w:ascii="Arial" w:hAnsi="Arial" w:cs="Arial"/>
          <w:b/>
          <w:sz w:val="24"/>
          <w:szCs w:val="24"/>
        </w:rPr>
        <w:t>Condecoraciones.</w:t>
      </w:r>
    </w:p>
    <w:p w:rsidR="001D411C" w:rsidRPr="000D0850" w:rsidRDefault="001D411C" w:rsidP="001D411C">
      <w:pPr>
        <w:autoSpaceDE w:val="0"/>
        <w:autoSpaceDN w:val="0"/>
        <w:adjustRightInd w:val="0"/>
        <w:spacing w:after="0" w:line="360" w:lineRule="auto"/>
        <w:ind w:left="567"/>
        <w:rPr>
          <w:rFonts w:ascii="Arial" w:hAnsi="Arial" w:cs="Arial"/>
          <w:b/>
          <w:sz w:val="24"/>
          <w:szCs w:val="24"/>
        </w:rPr>
      </w:pPr>
      <w:r w:rsidRPr="000D0850">
        <w:rPr>
          <w:rFonts w:ascii="Arial" w:hAnsi="Arial" w:cs="Arial"/>
          <w:b/>
          <w:bCs/>
          <w:sz w:val="24"/>
          <w:szCs w:val="24"/>
        </w:rPr>
        <w:t xml:space="preserve">II.- </w:t>
      </w:r>
      <w:r w:rsidRPr="000D0850">
        <w:rPr>
          <w:rFonts w:ascii="Arial" w:hAnsi="Arial" w:cs="Arial"/>
          <w:b/>
          <w:sz w:val="24"/>
          <w:szCs w:val="24"/>
        </w:rPr>
        <w:t>Menciones honoríficas.</w:t>
      </w:r>
    </w:p>
    <w:p w:rsidR="001D411C" w:rsidRPr="000D0850" w:rsidRDefault="001D411C" w:rsidP="001D411C">
      <w:pPr>
        <w:autoSpaceDE w:val="0"/>
        <w:autoSpaceDN w:val="0"/>
        <w:adjustRightInd w:val="0"/>
        <w:spacing w:after="0" w:line="360" w:lineRule="auto"/>
        <w:ind w:left="567"/>
        <w:rPr>
          <w:rFonts w:ascii="Arial" w:hAnsi="Arial" w:cs="Arial"/>
          <w:b/>
          <w:sz w:val="24"/>
          <w:szCs w:val="24"/>
        </w:rPr>
      </w:pPr>
      <w:r w:rsidRPr="000D0850">
        <w:rPr>
          <w:rFonts w:ascii="Arial" w:hAnsi="Arial" w:cs="Arial"/>
          <w:b/>
          <w:bCs/>
          <w:sz w:val="24"/>
          <w:szCs w:val="24"/>
        </w:rPr>
        <w:t xml:space="preserve">III.- </w:t>
      </w:r>
      <w:r w:rsidRPr="000D0850">
        <w:rPr>
          <w:rFonts w:ascii="Arial" w:hAnsi="Arial" w:cs="Arial"/>
          <w:b/>
          <w:sz w:val="24"/>
          <w:szCs w:val="24"/>
        </w:rPr>
        <w:t>Distintivos.</w:t>
      </w:r>
    </w:p>
    <w:p w:rsidR="001D411C" w:rsidRDefault="001D411C" w:rsidP="001D411C">
      <w:pPr>
        <w:pStyle w:val="Default"/>
        <w:spacing w:line="360" w:lineRule="auto"/>
        <w:ind w:left="567"/>
        <w:jc w:val="both"/>
        <w:rPr>
          <w:rFonts w:ascii="Arial" w:hAnsi="Arial" w:cs="Arial"/>
        </w:rPr>
      </w:pPr>
      <w:r w:rsidRPr="000D0850">
        <w:rPr>
          <w:rFonts w:ascii="Arial" w:hAnsi="Arial" w:cs="Arial"/>
          <w:b/>
          <w:bCs/>
        </w:rPr>
        <w:t xml:space="preserve">IV.- </w:t>
      </w:r>
      <w:r w:rsidRPr="000D0850">
        <w:rPr>
          <w:rFonts w:ascii="Arial" w:hAnsi="Arial" w:cs="Arial"/>
          <w:b/>
        </w:rPr>
        <w:t>Citaciones</w:t>
      </w:r>
      <w:r w:rsidRPr="000D0850">
        <w:rPr>
          <w:rFonts w:ascii="Arial" w:hAnsi="Arial" w:cs="Arial"/>
        </w:rPr>
        <w:t>.</w:t>
      </w:r>
    </w:p>
    <w:p w:rsidR="001D411C" w:rsidRPr="000D0850" w:rsidRDefault="001D411C" w:rsidP="001D411C">
      <w:pPr>
        <w:pStyle w:val="Default"/>
        <w:spacing w:line="360" w:lineRule="auto"/>
        <w:ind w:left="567"/>
        <w:jc w:val="both"/>
        <w:rPr>
          <w:rFonts w:ascii="Arial" w:hAnsi="Arial" w:cs="Arial"/>
        </w:rPr>
      </w:pPr>
    </w:p>
    <w:p w:rsidR="001D411C" w:rsidRPr="00AE433C" w:rsidRDefault="001D411C" w:rsidP="001D411C">
      <w:pPr>
        <w:pStyle w:val="Default"/>
        <w:ind w:left="1418" w:hanging="1418"/>
        <w:jc w:val="both"/>
        <w:rPr>
          <w:rFonts w:asciiTheme="majorHAnsi" w:hAnsiTheme="majorHAnsi" w:cs="Arial"/>
          <w:b/>
          <w:bCs/>
        </w:rPr>
      </w:pPr>
    </w:p>
    <w:p w:rsidR="001D411C" w:rsidRPr="000D0850" w:rsidRDefault="001D411C" w:rsidP="001D411C">
      <w:pPr>
        <w:autoSpaceDE w:val="0"/>
        <w:autoSpaceDN w:val="0"/>
        <w:adjustRightInd w:val="0"/>
        <w:spacing w:after="0" w:line="360" w:lineRule="auto"/>
        <w:jc w:val="both"/>
        <w:rPr>
          <w:rFonts w:ascii="Arial" w:hAnsi="Arial" w:cs="Arial"/>
          <w:color w:val="000000"/>
          <w:sz w:val="24"/>
          <w:szCs w:val="24"/>
          <w:lang w:val="es-MX"/>
        </w:rPr>
      </w:pPr>
      <w:r w:rsidRPr="00AE433C">
        <w:rPr>
          <w:rFonts w:asciiTheme="majorHAnsi" w:hAnsiTheme="majorHAnsi" w:cs="Arial"/>
          <w:b/>
          <w:bCs/>
          <w:sz w:val="24"/>
          <w:szCs w:val="24"/>
        </w:rPr>
        <w:t xml:space="preserve">ARTICULO </w:t>
      </w:r>
      <w:r>
        <w:rPr>
          <w:rFonts w:asciiTheme="majorHAnsi" w:hAnsiTheme="majorHAnsi" w:cs="Arial"/>
          <w:b/>
          <w:bCs/>
          <w:sz w:val="24"/>
          <w:szCs w:val="24"/>
        </w:rPr>
        <w:t>2/</w:t>
      </w:r>
      <w:r w:rsidRPr="00AE433C">
        <w:rPr>
          <w:rFonts w:asciiTheme="majorHAnsi" w:hAnsiTheme="majorHAnsi" w:cs="Arial"/>
          <w:b/>
          <w:bCs/>
          <w:sz w:val="24"/>
          <w:szCs w:val="24"/>
        </w:rPr>
        <w:t xml:space="preserve">o.- </w:t>
      </w:r>
      <w:r w:rsidRPr="000D0850">
        <w:rPr>
          <w:rFonts w:ascii="Arial" w:hAnsi="Arial" w:cs="Arial"/>
          <w:color w:val="000000"/>
          <w:sz w:val="24"/>
          <w:szCs w:val="24"/>
          <w:lang w:val="es-MX"/>
        </w:rPr>
        <w:t>Para otorgar los reconocimientos considerados en este Reglamento, será requisito indispensable la justificación correspondiente; el Mando ordenará efectuar el estudio o la investigación que compruebe el acto.</w:t>
      </w:r>
    </w:p>
    <w:p w:rsidR="001D411C" w:rsidRDefault="001D411C" w:rsidP="001D411C">
      <w:pPr>
        <w:autoSpaceDE w:val="0"/>
        <w:autoSpaceDN w:val="0"/>
        <w:adjustRightInd w:val="0"/>
        <w:spacing w:after="0" w:line="360" w:lineRule="auto"/>
        <w:jc w:val="both"/>
        <w:rPr>
          <w:rFonts w:asciiTheme="majorHAnsi" w:hAnsiTheme="majorHAnsi" w:cs="Arial"/>
          <w:b/>
          <w:bCs/>
          <w:sz w:val="24"/>
          <w:szCs w:val="24"/>
        </w:rPr>
      </w:pPr>
    </w:p>
    <w:p w:rsidR="001D411C" w:rsidRPr="00AE433C" w:rsidRDefault="001D411C" w:rsidP="001D411C">
      <w:pPr>
        <w:autoSpaceDE w:val="0"/>
        <w:autoSpaceDN w:val="0"/>
        <w:adjustRightInd w:val="0"/>
        <w:spacing w:after="0" w:line="360" w:lineRule="auto"/>
        <w:jc w:val="both"/>
        <w:rPr>
          <w:rFonts w:asciiTheme="majorHAnsi" w:hAnsiTheme="majorHAnsi" w:cs="Arial"/>
          <w:b/>
          <w:bCs/>
          <w:sz w:val="24"/>
          <w:szCs w:val="24"/>
        </w:rPr>
      </w:pPr>
    </w:p>
    <w:p w:rsidR="001D411C" w:rsidRPr="000B67D0" w:rsidRDefault="001D411C" w:rsidP="001D411C">
      <w:pPr>
        <w:autoSpaceDE w:val="0"/>
        <w:autoSpaceDN w:val="0"/>
        <w:adjustRightInd w:val="0"/>
        <w:spacing w:after="0" w:line="360" w:lineRule="auto"/>
        <w:jc w:val="both"/>
        <w:rPr>
          <w:rFonts w:ascii="Arial" w:hAnsi="Arial" w:cs="Arial"/>
          <w:sz w:val="24"/>
          <w:szCs w:val="24"/>
        </w:rPr>
      </w:pPr>
      <w:r w:rsidRPr="000B67D0">
        <w:rPr>
          <w:rFonts w:ascii="Arial" w:hAnsi="Arial" w:cs="Arial"/>
          <w:b/>
          <w:bCs/>
          <w:sz w:val="24"/>
          <w:szCs w:val="24"/>
        </w:rPr>
        <w:t xml:space="preserve">ARTICULO 3/o.- </w:t>
      </w:r>
      <w:r w:rsidRPr="000B67D0">
        <w:rPr>
          <w:rFonts w:ascii="Arial" w:hAnsi="Arial" w:cs="Arial"/>
          <w:sz w:val="24"/>
          <w:szCs w:val="24"/>
        </w:rPr>
        <w:t>Quien tenga concedidas dos o más condecoraciones de una misma clase y naturaleza, las portará a continuación de la otra en el lugar que corresponda.</w:t>
      </w:r>
    </w:p>
    <w:p w:rsidR="001D411C" w:rsidRDefault="001D411C" w:rsidP="001D411C">
      <w:pPr>
        <w:autoSpaceDE w:val="0"/>
        <w:autoSpaceDN w:val="0"/>
        <w:adjustRightInd w:val="0"/>
        <w:spacing w:after="0" w:line="360" w:lineRule="auto"/>
        <w:jc w:val="both"/>
        <w:rPr>
          <w:rFonts w:ascii="Arial" w:hAnsi="Arial" w:cs="Arial"/>
          <w:sz w:val="24"/>
          <w:szCs w:val="24"/>
        </w:rPr>
      </w:pPr>
    </w:p>
    <w:p w:rsidR="001D411C" w:rsidRPr="000B67D0" w:rsidRDefault="001D411C" w:rsidP="001D411C">
      <w:pPr>
        <w:autoSpaceDE w:val="0"/>
        <w:autoSpaceDN w:val="0"/>
        <w:adjustRightInd w:val="0"/>
        <w:spacing w:after="0" w:line="360" w:lineRule="auto"/>
        <w:jc w:val="both"/>
        <w:rPr>
          <w:rFonts w:ascii="Arial" w:hAnsi="Arial" w:cs="Arial"/>
          <w:sz w:val="24"/>
          <w:szCs w:val="24"/>
        </w:rPr>
      </w:pPr>
    </w:p>
    <w:p w:rsidR="001D411C" w:rsidRDefault="001D411C" w:rsidP="001D411C">
      <w:pPr>
        <w:pStyle w:val="Default"/>
        <w:spacing w:line="360" w:lineRule="auto"/>
        <w:jc w:val="both"/>
        <w:rPr>
          <w:rFonts w:ascii="Arial" w:hAnsi="Arial" w:cs="Arial"/>
          <w:color w:val="auto"/>
        </w:rPr>
      </w:pPr>
      <w:r w:rsidRPr="000B67D0">
        <w:rPr>
          <w:rFonts w:ascii="Arial" w:hAnsi="Arial" w:cs="Arial"/>
          <w:b/>
          <w:bCs/>
          <w:color w:val="auto"/>
        </w:rPr>
        <w:t xml:space="preserve">ARTÍCULO 4/o.- </w:t>
      </w:r>
      <w:r w:rsidRPr="000B67D0">
        <w:rPr>
          <w:rFonts w:ascii="Arial" w:hAnsi="Arial" w:cs="Arial"/>
          <w:color w:val="auto"/>
        </w:rPr>
        <w:t xml:space="preserve">Con el </w:t>
      </w:r>
      <w:r>
        <w:rPr>
          <w:rFonts w:ascii="Arial" w:hAnsi="Arial" w:cs="Arial"/>
          <w:color w:val="auto"/>
        </w:rPr>
        <w:t>fin de premiar al personal de la</w:t>
      </w:r>
      <w:r w:rsidRPr="000B67D0">
        <w:rPr>
          <w:rFonts w:ascii="Arial" w:hAnsi="Arial" w:cs="Arial"/>
          <w:color w:val="auto"/>
        </w:rPr>
        <w:t xml:space="preserve"> Secretaría de Seguridad y Justicia de Proximidad por </w:t>
      </w:r>
      <w:r>
        <w:rPr>
          <w:rFonts w:ascii="Arial" w:hAnsi="Arial" w:cs="Arial"/>
          <w:color w:val="auto"/>
        </w:rPr>
        <w:t>actos sobresaliente</w:t>
      </w:r>
      <w:r w:rsidRPr="000B67D0">
        <w:rPr>
          <w:rFonts w:ascii="Arial" w:hAnsi="Arial" w:cs="Arial"/>
        </w:rPr>
        <w:t>, capacidad</w:t>
      </w:r>
      <w:r>
        <w:rPr>
          <w:rFonts w:ascii="Arial" w:hAnsi="Arial" w:cs="Arial"/>
        </w:rPr>
        <w:t xml:space="preserve"> profesional,</w:t>
      </w:r>
      <w:r w:rsidRPr="000B67D0">
        <w:rPr>
          <w:rFonts w:ascii="Arial" w:hAnsi="Arial" w:cs="Arial"/>
        </w:rPr>
        <w:t xml:space="preserve"> servicios y demás hechos meritorios en beneficio del</w:t>
      </w:r>
      <w:r w:rsidRPr="000B67D0">
        <w:rPr>
          <w:rFonts w:ascii="Arial" w:hAnsi="Arial" w:cs="Arial"/>
          <w:color w:val="auto"/>
        </w:rPr>
        <w:t xml:space="preserve"> ciudadano. Se establecen las siguientes:</w:t>
      </w:r>
    </w:p>
    <w:p w:rsidR="001D411C" w:rsidRDefault="001D411C" w:rsidP="001D411C">
      <w:pPr>
        <w:pStyle w:val="Default"/>
        <w:spacing w:line="360" w:lineRule="auto"/>
        <w:jc w:val="both"/>
        <w:rPr>
          <w:rFonts w:ascii="Arial" w:hAnsi="Arial" w:cs="Arial"/>
          <w:color w:val="auto"/>
        </w:rPr>
      </w:pPr>
    </w:p>
    <w:p w:rsidR="001D411C" w:rsidRPr="000B67D0" w:rsidRDefault="001D411C" w:rsidP="001D411C">
      <w:pPr>
        <w:pStyle w:val="Default"/>
        <w:spacing w:line="360" w:lineRule="auto"/>
        <w:jc w:val="both"/>
        <w:rPr>
          <w:rFonts w:ascii="Arial" w:hAnsi="Arial" w:cs="Arial"/>
          <w:color w:val="auto"/>
        </w:rPr>
      </w:pPr>
    </w:p>
    <w:p w:rsidR="001D411C" w:rsidRPr="00F01FB8" w:rsidRDefault="001D411C" w:rsidP="001D411C">
      <w:pPr>
        <w:pStyle w:val="Default"/>
        <w:jc w:val="center"/>
        <w:rPr>
          <w:rFonts w:ascii="Cambria" w:hAnsi="Cambria" w:cs="Arial"/>
          <w:b/>
          <w:color w:val="auto"/>
        </w:rPr>
      </w:pPr>
      <w:r w:rsidRPr="00F01FB8">
        <w:rPr>
          <w:rFonts w:ascii="Cambria" w:hAnsi="Cambria" w:cs="Arial"/>
          <w:b/>
          <w:color w:val="auto"/>
        </w:rPr>
        <w:lastRenderedPageBreak/>
        <w:t>CONDECORACIONES:</w:t>
      </w:r>
    </w:p>
    <w:p w:rsidR="001D411C" w:rsidRPr="00E41C12" w:rsidRDefault="001D411C" w:rsidP="001D411C">
      <w:pPr>
        <w:pStyle w:val="Default"/>
        <w:jc w:val="both"/>
        <w:rPr>
          <w:rFonts w:ascii="Cambria" w:hAnsi="Cambria" w:cs="Arial"/>
          <w:b/>
          <w:bCs/>
          <w:color w:val="auto"/>
        </w:rPr>
      </w:pPr>
    </w:p>
    <w:p w:rsidR="001D411C" w:rsidRPr="002F5212" w:rsidRDefault="001D411C" w:rsidP="001D411C">
      <w:pPr>
        <w:pStyle w:val="Default"/>
        <w:numPr>
          <w:ilvl w:val="0"/>
          <w:numId w:val="3"/>
        </w:numPr>
        <w:ind w:left="993" w:hanging="426"/>
        <w:jc w:val="both"/>
        <w:rPr>
          <w:rFonts w:ascii="Arial" w:hAnsi="Arial" w:cs="Arial"/>
          <w:color w:val="auto"/>
        </w:rPr>
      </w:pPr>
      <w:r w:rsidRPr="002F5212">
        <w:rPr>
          <w:rFonts w:ascii="Arial" w:hAnsi="Arial" w:cs="Arial"/>
          <w:color w:val="auto"/>
        </w:rPr>
        <w:t>Corazón Policial.</w:t>
      </w:r>
    </w:p>
    <w:p w:rsidR="001D411C" w:rsidRPr="002F5212" w:rsidRDefault="001D411C" w:rsidP="001D411C">
      <w:pPr>
        <w:pStyle w:val="Default"/>
        <w:numPr>
          <w:ilvl w:val="0"/>
          <w:numId w:val="3"/>
        </w:numPr>
        <w:ind w:left="993" w:hanging="426"/>
        <w:jc w:val="both"/>
        <w:rPr>
          <w:rFonts w:ascii="Arial" w:hAnsi="Arial" w:cs="Arial"/>
          <w:color w:val="auto"/>
        </w:rPr>
      </w:pPr>
      <w:r w:rsidRPr="002F5212">
        <w:rPr>
          <w:rFonts w:ascii="Arial" w:hAnsi="Arial" w:cs="Arial"/>
          <w:color w:val="auto"/>
        </w:rPr>
        <w:t>Valor Policial.</w:t>
      </w:r>
    </w:p>
    <w:p w:rsidR="001D411C" w:rsidRPr="002F5212" w:rsidRDefault="001D411C" w:rsidP="001D411C">
      <w:pPr>
        <w:pStyle w:val="Default"/>
        <w:numPr>
          <w:ilvl w:val="0"/>
          <w:numId w:val="3"/>
        </w:numPr>
        <w:ind w:left="993" w:hanging="426"/>
        <w:jc w:val="both"/>
        <w:rPr>
          <w:rFonts w:ascii="Arial" w:hAnsi="Arial" w:cs="Arial"/>
          <w:color w:val="auto"/>
        </w:rPr>
      </w:pPr>
      <w:r w:rsidRPr="002F5212">
        <w:rPr>
          <w:rFonts w:ascii="Arial" w:hAnsi="Arial" w:cs="Arial"/>
          <w:color w:val="auto"/>
        </w:rPr>
        <w:t>Mérito Policial.</w:t>
      </w:r>
    </w:p>
    <w:p w:rsidR="001D411C" w:rsidRPr="002F5212" w:rsidRDefault="001D411C" w:rsidP="001D411C">
      <w:pPr>
        <w:pStyle w:val="Default"/>
        <w:numPr>
          <w:ilvl w:val="0"/>
          <w:numId w:val="3"/>
        </w:numPr>
        <w:ind w:left="993" w:hanging="426"/>
        <w:jc w:val="both"/>
        <w:rPr>
          <w:rFonts w:ascii="Arial" w:hAnsi="Arial" w:cs="Arial"/>
          <w:color w:val="auto"/>
        </w:rPr>
      </w:pPr>
      <w:r w:rsidRPr="002F5212">
        <w:rPr>
          <w:rFonts w:ascii="Arial" w:hAnsi="Arial" w:cs="Arial"/>
          <w:color w:val="auto"/>
        </w:rPr>
        <w:t>Mérito Docente.</w:t>
      </w:r>
    </w:p>
    <w:p w:rsidR="001D411C" w:rsidRPr="002F5212" w:rsidRDefault="001D411C" w:rsidP="001D411C">
      <w:pPr>
        <w:pStyle w:val="Default"/>
        <w:numPr>
          <w:ilvl w:val="0"/>
          <w:numId w:val="3"/>
        </w:numPr>
        <w:ind w:left="993" w:hanging="426"/>
        <w:jc w:val="both"/>
        <w:rPr>
          <w:rFonts w:ascii="Arial" w:hAnsi="Arial" w:cs="Arial"/>
          <w:color w:val="auto"/>
        </w:rPr>
      </w:pPr>
      <w:r w:rsidRPr="002F5212">
        <w:rPr>
          <w:rFonts w:ascii="Arial" w:hAnsi="Arial" w:cs="Arial"/>
          <w:color w:val="auto"/>
        </w:rPr>
        <w:t>Mérito Deportivo.</w:t>
      </w:r>
    </w:p>
    <w:p w:rsidR="001D411C" w:rsidRPr="002F5212" w:rsidRDefault="001D411C" w:rsidP="001D411C">
      <w:pPr>
        <w:pStyle w:val="Default"/>
        <w:numPr>
          <w:ilvl w:val="0"/>
          <w:numId w:val="3"/>
        </w:numPr>
        <w:ind w:left="993" w:hanging="426"/>
        <w:jc w:val="both"/>
        <w:rPr>
          <w:rFonts w:ascii="Arial" w:hAnsi="Arial" w:cs="Arial"/>
          <w:color w:val="auto"/>
        </w:rPr>
      </w:pPr>
      <w:r w:rsidRPr="002F5212">
        <w:rPr>
          <w:rFonts w:ascii="Arial" w:hAnsi="Arial" w:cs="Arial"/>
          <w:color w:val="auto"/>
        </w:rPr>
        <w:t>Mérito de Permanencia.</w:t>
      </w:r>
    </w:p>
    <w:p w:rsidR="001D411C" w:rsidRDefault="001D411C" w:rsidP="001D411C">
      <w:pPr>
        <w:pStyle w:val="Default"/>
        <w:ind w:left="1985"/>
        <w:jc w:val="both"/>
        <w:rPr>
          <w:rFonts w:ascii="Arial" w:hAnsi="Arial" w:cs="Arial"/>
          <w:color w:val="auto"/>
        </w:rPr>
      </w:pPr>
    </w:p>
    <w:p w:rsidR="001D411C" w:rsidRPr="002F5212" w:rsidRDefault="001D411C" w:rsidP="001D411C">
      <w:pPr>
        <w:pStyle w:val="Default"/>
        <w:ind w:left="1985"/>
        <w:jc w:val="both"/>
        <w:rPr>
          <w:rFonts w:ascii="Arial" w:hAnsi="Arial" w:cs="Arial"/>
          <w:color w:val="auto"/>
        </w:rPr>
      </w:pPr>
    </w:p>
    <w:p w:rsidR="001D411C" w:rsidRPr="00C34BD9" w:rsidRDefault="001D411C" w:rsidP="001D411C">
      <w:pPr>
        <w:pStyle w:val="Default"/>
        <w:spacing w:line="360" w:lineRule="auto"/>
        <w:ind w:left="567"/>
        <w:jc w:val="both"/>
        <w:rPr>
          <w:rFonts w:ascii="Arial" w:hAnsi="Arial" w:cs="Arial"/>
          <w:color w:val="auto"/>
        </w:rPr>
      </w:pPr>
      <w:r w:rsidRPr="00C34BD9">
        <w:rPr>
          <w:rFonts w:ascii="Arial" w:hAnsi="Arial" w:cs="Arial"/>
          <w:b/>
          <w:color w:val="auto"/>
        </w:rPr>
        <w:t>Corazón Policial:</w:t>
      </w:r>
      <w:r w:rsidRPr="00C34BD9">
        <w:rPr>
          <w:rFonts w:ascii="Arial" w:hAnsi="Arial" w:cs="Arial"/>
          <w:color w:val="auto"/>
        </w:rPr>
        <w:t xml:space="preserve"> Es la condecoración que se otorgará al personal que fallezca en actos del servicio o que por el mismo resulte incapacitado para ejercer sus funciones. En caso de fallecimiento será entregada a sus deudos en un acto póstumo.</w:t>
      </w:r>
    </w:p>
    <w:p w:rsidR="001D411C" w:rsidRDefault="001D411C" w:rsidP="001D411C">
      <w:pPr>
        <w:pStyle w:val="Default"/>
        <w:spacing w:line="360" w:lineRule="auto"/>
        <w:ind w:left="3119" w:hanging="1701"/>
        <w:jc w:val="both"/>
        <w:rPr>
          <w:rFonts w:ascii="Arial" w:hAnsi="Arial" w:cs="Arial"/>
          <w:color w:val="auto"/>
        </w:rPr>
      </w:pPr>
    </w:p>
    <w:p w:rsidR="001D411C" w:rsidRPr="00C34BD9" w:rsidRDefault="001D411C" w:rsidP="001D411C">
      <w:pPr>
        <w:pStyle w:val="Default"/>
        <w:spacing w:line="360" w:lineRule="auto"/>
        <w:ind w:left="3119" w:hanging="1701"/>
        <w:jc w:val="both"/>
        <w:rPr>
          <w:rFonts w:ascii="Arial" w:hAnsi="Arial" w:cs="Arial"/>
          <w:color w:val="auto"/>
        </w:rPr>
      </w:pPr>
    </w:p>
    <w:p w:rsidR="001D411C" w:rsidRPr="00C34BD9" w:rsidRDefault="001D411C" w:rsidP="001D411C">
      <w:pPr>
        <w:pStyle w:val="Default"/>
        <w:spacing w:line="360" w:lineRule="auto"/>
        <w:ind w:left="567"/>
        <w:jc w:val="both"/>
        <w:rPr>
          <w:rFonts w:ascii="Arial" w:hAnsi="Arial" w:cs="Arial"/>
          <w:color w:val="auto"/>
        </w:rPr>
      </w:pPr>
      <w:r w:rsidRPr="00C34BD9">
        <w:rPr>
          <w:rFonts w:ascii="Arial" w:hAnsi="Arial" w:cs="Arial"/>
          <w:b/>
          <w:color w:val="auto"/>
        </w:rPr>
        <w:t xml:space="preserve">Al Valor </w:t>
      </w:r>
      <w:r w:rsidRPr="00C34BD9">
        <w:rPr>
          <w:rFonts w:ascii="Arial" w:hAnsi="Arial" w:cs="Arial"/>
          <w:color w:val="auto"/>
        </w:rPr>
        <w:t>Policial</w:t>
      </w:r>
      <w:r w:rsidRPr="00C34BD9">
        <w:rPr>
          <w:rFonts w:ascii="Arial" w:hAnsi="Arial" w:cs="Arial"/>
          <w:b/>
          <w:color w:val="auto"/>
        </w:rPr>
        <w:t>:</w:t>
      </w:r>
      <w:r w:rsidRPr="00C34BD9">
        <w:rPr>
          <w:rFonts w:ascii="Arial" w:hAnsi="Arial" w:cs="Arial"/>
          <w:color w:val="auto"/>
        </w:rPr>
        <w:t xml:space="preserve"> Tiene por objeto premiar a los Policías, que ejecuten con riesgo de su vida, actos de heroísmo.</w:t>
      </w:r>
    </w:p>
    <w:p w:rsidR="001D411C" w:rsidRDefault="001D411C" w:rsidP="001D411C">
      <w:pPr>
        <w:pStyle w:val="Default"/>
        <w:spacing w:line="360" w:lineRule="auto"/>
        <w:ind w:left="3119" w:hanging="1701"/>
        <w:jc w:val="both"/>
        <w:rPr>
          <w:rFonts w:ascii="Arial" w:hAnsi="Arial" w:cs="Arial"/>
          <w:color w:val="auto"/>
        </w:rPr>
      </w:pPr>
    </w:p>
    <w:p w:rsidR="001D411C" w:rsidRPr="00C34BD9" w:rsidRDefault="001D411C" w:rsidP="001D411C">
      <w:pPr>
        <w:pStyle w:val="Default"/>
        <w:spacing w:line="360" w:lineRule="auto"/>
        <w:ind w:left="3119" w:hanging="1701"/>
        <w:jc w:val="both"/>
        <w:rPr>
          <w:rFonts w:ascii="Arial" w:hAnsi="Arial" w:cs="Arial"/>
          <w:color w:val="auto"/>
        </w:rPr>
      </w:pPr>
    </w:p>
    <w:p w:rsidR="001D411C" w:rsidRDefault="001D411C" w:rsidP="001D411C">
      <w:pPr>
        <w:pStyle w:val="Default"/>
        <w:spacing w:line="360" w:lineRule="auto"/>
        <w:ind w:left="567"/>
        <w:jc w:val="both"/>
        <w:rPr>
          <w:rFonts w:ascii="Arial" w:hAnsi="Arial" w:cs="Arial"/>
          <w:color w:val="auto"/>
        </w:rPr>
      </w:pPr>
      <w:r w:rsidRPr="00C34BD9">
        <w:rPr>
          <w:rFonts w:ascii="Arial" w:hAnsi="Arial" w:cs="Arial"/>
          <w:b/>
          <w:color w:val="auto"/>
        </w:rPr>
        <w:t xml:space="preserve">Al Mérito Policial: </w:t>
      </w:r>
      <w:r w:rsidRPr="00C34BD9">
        <w:rPr>
          <w:rFonts w:ascii="Arial" w:hAnsi="Arial" w:cs="Arial"/>
          <w:color w:val="auto"/>
        </w:rPr>
        <w:t xml:space="preserve">Se concederá por disposición del Presidente Municipal y a propuesta del Secretario de Seguridad y Justicia de Proximidad, a los Policías que sean autores de un invento de utilidad para las fuerzas de seguridad o que coadyuve a modernizar y </w:t>
      </w:r>
      <w:proofErr w:type="spellStart"/>
      <w:r w:rsidRPr="00C34BD9">
        <w:rPr>
          <w:rFonts w:ascii="Arial" w:hAnsi="Arial" w:cs="Arial"/>
          <w:color w:val="auto"/>
        </w:rPr>
        <w:t>eficientar</w:t>
      </w:r>
      <w:proofErr w:type="spellEnd"/>
      <w:r w:rsidRPr="00C34BD9">
        <w:rPr>
          <w:rFonts w:ascii="Arial" w:hAnsi="Arial" w:cs="Arial"/>
          <w:color w:val="auto"/>
        </w:rPr>
        <w:t xml:space="preserve"> las labores policiales en beneficio de la Ciudadanía.</w:t>
      </w:r>
    </w:p>
    <w:p w:rsidR="001D411C" w:rsidRPr="00C34BD9" w:rsidRDefault="001D411C" w:rsidP="001D411C">
      <w:pPr>
        <w:pStyle w:val="Default"/>
        <w:spacing w:line="360" w:lineRule="auto"/>
        <w:ind w:left="567"/>
        <w:jc w:val="both"/>
        <w:rPr>
          <w:rFonts w:ascii="Arial" w:hAnsi="Arial" w:cs="Arial"/>
          <w:color w:val="auto"/>
        </w:rPr>
      </w:pPr>
    </w:p>
    <w:p w:rsidR="001D411C" w:rsidRDefault="001D411C" w:rsidP="001D411C">
      <w:pPr>
        <w:pStyle w:val="Default"/>
        <w:jc w:val="both"/>
        <w:rPr>
          <w:rFonts w:asciiTheme="majorHAnsi" w:hAnsiTheme="majorHAnsi" w:cs="Arial"/>
          <w:color w:val="auto"/>
        </w:rPr>
      </w:pPr>
    </w:p>
    <w:p w:rsidR="001D411C" w:rsidRPr="00C34BD9" w:rsidRDefault="001D411C" w:rsidP="001D411C">
      <w:pPr>
        <w:pStyle w:val="Default"/>
        <w:spacing w:line="360" w:lineRule="auto"/>
        <w:ind w:left="567"/>
        <w:jc w:val="both"/>
        <w:rPr>
          <w:rFonts w:ascii="Arial" w:hAnsi="Arial" w:cs="Arial"/>
          <w:color w:val="auto"/>
        </w:rPr>
      </w:pPr>
      <w:r w:rsidRPr="00C34BD9">
        <w:rPr>
          <w:rFonts w:ascii="Arial" w:hAnsi="Arial" w:cs="Arial"/>
          <w:b/>
          <w:color w:val="auto"/>
        </w:rPr>
        <w:t>Al Mérito Docente:</w:t>
      </w:r>
      <w:r w:rsidRPr="00C34BD9">
        <w:rPr>
          <w:rFonts w:ascii="Arial" w:hAnsi="Arial" w:cs="Arial"/>
          <w:color w:val="auto"/>
        </w:rPr>
        <w:t xml:space="preserve"> Se concederá por disposición del Presidente Municipal y a propuesta del Secretario de Seguridad y Justicia de Proximidad, a los Policías y civiles, que presten sus servicios en las aulas, enseñando temas relacionados con la capacitación, profesionalización y actualización de los elementos pertenecientes a la Corporación, durante un lapso de tiempo mínimo de cinco años ininterrumpidos en la labor docente o que sean autores de un  método, manual o libro de capacitación que contribuya a la enseñanza y mejora de la educación policial.</w:t>
      </w:r>
    </w:p>
    <w:p w:rsidR="001D411C" w:rsidRPr="00C34BD9" w:rsidRDefault="001D411C" w:rsidP="001D411C">
      <w:pPr>
        <w:pStyle w:val="Default"/>
        <w:spacing w:line="360" w:lineRule="auto"/>
        <w:ind w:left="3544" w:hanging="2126"/>
        <w:jc w:val="both"/>
        <w:rPr>
          <w:rFonts w:ascii="Arial" w:hAnsi="Arial" w:cs="Arial"/>
          <w:b/>
          <w:color w:val="auto"/>
        </w:rPr>
      </w:pPr>
    </w:p>
    <w:p w:rsidR="001D411C" w:rsidRPr="00C34BD9" w:rsidRDefault="001D411C" w:rsidP="001D411C">
      <w:pPr>
        <w:pStyle w:val="Default"/>
        <w:spacing w:line="360" w:lineRule="auto"/>
        <w:ind w:left="567"/>
        <w:jc w:val="both"/>
        <w:rPr>
          <w:rFonts w:ascii="Arial" w:hAnsi="Arial" w:cs="Arial"/>
          <w:color w:val="auto"/>
        </w:rPr>
      </w:pPr>
      <w:r w:rsidRPr="00C34BD9">
        <w:rPr>
          <w:rFonts w:ascii="Arial" w:hAnsi="Arial" w:cs="Arial"/>
          <w:b/>
          <w:color w:val="auto"/>
        </w:rPr>
        <w:lastRenderedPageBreak/>
        <w:t>Al Mérito Deportivo:</w:t>
      </w:r>
      <w:r w:rsidRPr="00C34BD9">
        <w:rPr>
          <w:rFonts w:ascii="Arial" w:hAnsi="Arial" w:cs="Arial"/>
          <w:color w:val="auto"/>
        </w:rPr>
        <w:t xml:space="preserve"> Se concederá por disposición del Presidente Municipal y a propuesta del Secretario de Seguridad y Justicia de Proximidad, a los Policías que se distingan o que obtengan los primeros lugares en cualquiera de las ramas del deporte.</w:t>
      </w:r>
    </w:p>
    <w:p w:rsidR="001D411C" w:rsidRDefault="001D411C" w:rsidP="001D411C">
      <w:pPr>
        <w:pStyle w:val="Default"/>
        <w:spacing w:line="360" w:lineRule="auto"/>
        <w:ind w:left="3119" w:hanging="1701"/>
        <w:jc w:val="both"/>
        <w:rPr>
          <w:rFonts w:ascii="Arial" w:hAnsi="Arial" w:cs="Arial"/>
          <w:color w:val="auto"/>
        </w:rPr>
      </w:pPr>
    </w:p>
    <w:p w:rsidR="001D411C" w:rsidRPr="00C34BD9" w:rsidRDefault="001D411C" w:rsidP="001D411C">
      <w:pPr>
        <w:pStyle w:val="Default"/>
        <w:spacing w:line="360" w:lineRule="auto"/>
        <w:ind w:left="3119" w:hanging="1701"/>
        <w:jc w:val="both"/>
        <w:rPr>
          <w:rFonts w:ascii="Arial" w:hAnsi="Arial" w:cs="Arial"/>
          <w:color w:val="auto"/>
        </w:rPr>
      </w:pPr>
    </w:p>
    <w:p w:rsidR="001D411C" w:rsidRDefault="001D411C" w:rsidP="001D411C">
      <w:pPr>
        <w:pStyle w:val="Default"/>
        <w:spacing w:line="360" w:lineRule="auto"/>
        <w:ind w:left="567"/>
        <w:jc w:val="both"/>
        <w:rPr>
          <w:rFonts w:ascii="Arial" w:hAnsi="Arial" w:cs="Arial"/>
          <w:color w:val="auto"/>
        </w:rPr>
      </w:pPr>
      <w:r w:rsidRPr="00C34BD9">
        <w:rPr>
          <w:rFonts w:ascii="Arial" w:hAnsi="Arial" w:cs="Arial"/>
          <w:b/>
          <w:color w:val="auto"/>
        </w:rPr>
        <w:t>Al Mérito de Permanencia:</w:t>
      </w:r>
      <w:r w:rsidRPr="00C34BD9">
        <w:rPr>
          <w:rFonts w:ascii="Arial" w:hAnsi="Arial" w:cs="Arial"/>
          <w:color w:val="auto"/>
        </w:rPr>
        <w:t xml:space="preserve"> Será de seis clases o categorías y se otorga  a los policías que cumplan con los años de servicio que aquí se indican, será impuesta por el Secretario de Seguridad y Justicia de Proximidad, previa ratificación del tiempo de servicios o antigüedad en la corporación dictaminada por la Dirección de Recursos Humanos de la Secretaría.</w:t>
      </w:r>
    </w:p>
    <w:p w:rsidR="001D411C" w:rsidRDefault="001D411C" w:rsidP="001D411C">
      <w:pPr>
        <w:pStyle w:val="Default"/>
        <w:spacing w:line="360" w:lineRule="auto"/>
        <w:jc w:val="both"/>
        <w:rPr>
          <w:rFonts w:ascii="Arial" w:hAnsi="Arial" w:cs="Arial"/>
          <w:color w:val="auto"/>
        </w:rPr>
      </w:pPr>
    </w:p>
    <w:p w:rsidR="001D411C" w:rsidRPr="00C34BD9" w:rsidRDefault="001D411C" w:rsidP="001D411C">
      <w:pPr>
        <w:pStyle w:val="Default"/>
        <w:spacing w:line="360" w:lineRule="auto"/>
        <w:ind w:left="567"/>
        <w:jc w:val="both"/>
        <w:rPr>
          <w:rFonts w:ascii="Arial" w:hAnsi="Arial" w:cs="Arial"/>
          <w:color w:val="auto"/>
        </w:rPr>
      </w:pPr>
    </w:p>
    <w:p w:rsidR="001D411C" w:rsidRPr="00AE433C" w:rsidRDefault="001D411C" w:rsidP="001D411C">
      <w:pPr>
        <w:pStyle w:val="Default"/>
        <w:ind w:left="3119" w:hanging="1701"/>
        <w:jc w:val="both"/>
        <w:rPr>
          <w:rFonts w:asciiTheme="majorHAnsi" w:hAnsiTheme="majorHAnsi" w:cs="Arial"/>
          <w:color w:val="auto"/>
        </w:rPr>
      </w:pPr>
    </w:p>
    <w:tbl>
      <w:tblPr>
        <w:tblStyle w:val="Tablaconcuadrcula"/>
        <w:tblW w:w="0" w:type="auto"/>
        <w:tblInd w:w="1674" w:type="dxa"/>
        <w:tblLook w:val="04A0" w:firstRow="1" w:lastRow="0" w:firstColumn="1" w:lastColumn="0" w:noHBand="0" w:noVBand="1"/>
      </w:tblPr>
      <w:tblGrid>
        <w:gridCol w:w="1703"/>
        <w:gridCol w:w="3443"/>
      </w:tblGrid>
      <w:tr w:rsidR="001D411C" w:rsidRPr="00AE433C" w:rsidTr="001D411C">
        <w:tc>
          <w:tcPr>
            <w:tcW w:w="1703" w:type="dxa"/>
            <w:vAlign w:val="center"/>
          </w:tcPr>
          <w:p w:rsidR="001D411C" w:rsidRPr="00AE433C" w:rsidRDefault="001D411C" w:rsidP="00CD79C8">
            <w:pPr>
              <w:pStyle w:val="Default"/>
              <w:jc w:val="center"/>
              <w:rPr>
                <w:rFonts w:asciiTheme="majorHAnsi" w:hAnsiTheme="majorHAnsi" w:cs="Arial"/>
                <w:b/>
                <w:color w:val="auto"/>
              </w:rPr>
            </w:pPr>
            <w:bookmarkStart w:id="0" w:name="_GoBack"/>
            <w:bookmarkEnd w:id="0"/>
            <w:r w:rsidRPr="00AE433C">
              <w:rPr>
                <w:rFonts w:asciiTheme="majorHAnsi" w:hAnsiTheme="majorHAnsi" w:cs="Arial"/>
                <w:b/>
                <w:color w:val="auto"/>
              </w:rPr>
              <w:t>CATEGORÌAS.</w:t>
            </w:r>
          </w:p>
        </w:tc>
        <w:tc>
          <w:tcPr>
            <w:tcW w:w="3443" w:type="dxa"/>
            <w:vAlign w:val="center"/>
          </w:tcPr>
          <w:p w:rsidR="001D411C" w:rsidRPr="00AE433C" w:rsidRDefault="001D411C" w:rsidP="00CD79C8">
            <w:pPr>
              <w:pStyle w:val="Default"/>
              <w:jc w:val="center"/>
              <w:rPr>
                <w:rFonts w:asciiTheme="majorHAnsi" w:hAnsiTheme="majorHAnsi" w:cs="Arial"/>
                <w:b/>
                <w:color w:val="auto"/>
              </w:rPr>
            </w:pPr>
            <w:r w:rsidRPr="00AE433C">
              <w:rPr>
                <w:rFonts w:asciiTheme="majorHAnsi" w:hAnsiTheme="majorHAnsi" w:cs="Arial"/>
                <w:b/>
                <w:color w:val="auto"/>
              </w:rPr>
              <w:t>AÑOS DE SERVICIO.</w:t>
            </w:r>
          </w:p>
        </w:tc>
      </w:tr>
      <w:tr w:rsidR="001D411C" w:rsidRPr="00AE433C" w:rsidTr="001D411C">
        <w:tc>
          <w:tcPr>
            <w:tcW w:w="1703" w:type="dxa"/>
            <w:vAlign w:val="center"/>
          </w:tcPr>
          <w:p w:rsidR="001D411C" w:rsidRPr="00AE433C" w:rsidRDefault="001D411C" w:rsidP="00CD79C8">
            <w:pPr>
              <w:pStyle w:val="Default"/>
              <w:jc w:val="center"/>
              <w:rPr>
                <w:rFonts w:asciiTheme="majorHAnsi" w:hAnsiTheme="majorHAnsi" w:cs="Arial"/>
                <w:color w:val="auto"/>
              </w:rPr>
            </w:pPr>
            <w:r w:rsidRPr="00AE433C">
              <w:rPr>
                <w:rFonts w:asciiTheme="majorHAnsi" w:hAnsiTheme="majorHAnsi" w:cs="Arial"/>
                <w:color w:val="auto"/>
              </w:rPr>
              <w:t>5/a.  Clase.</w:t>
            </w:r>
          </w:p>
        </w:tc>
        <w:tc>
          <w:tcPr>
            <w:tcW w:w="3443" w:type="dxa"/>
            <w:vAlign w:val="center"/>
          </w:tcPr>
          <w:p w:rsidR="001D411C" w:rsidRPr="00AE433C" w:rsidRDefault="001D411C" w:rsidP="00CD79C8">
            <w:pPr>
              <w:pStyle w:val="Default"/>
              <w:jc w:val="center"/>
              <w:rPr>
                <w:rFonts w:asciiTheme="majorHAnsi" w:hAnsiTheme="majorHAnsi" w:cs="Arial"/>
                <w:color w:val="auto"/>
              </w:rPr>
            </w:pPr>
            <w:r w:rsidRPr="00AE433C">
              <w:rPr>
                <w:rFonts w:asciiTheme="majorHAnsi" w:hAnsiTheme="majorHAnsi" w:cs="Arial"/>
                <w:color w:val="auto"/>
              </w:rPr>
              <w:t>10</w:t>
            </w:r>
          </w:p>
        </w:tc>
      </w:tr>
      <w:tr w:rsidR="001D411C" w:rsidRPr="00AE433C" w:rsidTr="001D411C">
        <w:tc>
          <w:tcPr>
            <w:tcW w:w="1703" w:type="dxa"/>
            <w:vAlign w:val="center"/>
          </w:tcPr>
          <w:p w:rsidR="001D411C" w:rsidRPr="00AE433C" w:rsidRDefault="001D411C" w:rsidP="00CD79C8">
            <w:pPr>
              <w:pStyle w:val="Default"/>
              <w:jc w:val="center"/>
              <w:rPr>
                <w:rFonts w:asciiTheme="majorHAnsi" w:hAnsiTheme="majorHAnsi" w:cs="Arial"/>
                <w:color w:val="auto"/>
              </w:rPr>
            </w:pPr>
            <w:r w:rsidRPr="00AE433C">
              <w:rPr>
                <w:rFonts w:asciiTheme="majorHAnsi" w:hAnsiTheme="majorHAnsi" w:cs="Arial"/>
                <w:color w:val="auto"/>
              </w:rPr>
              <w:t>4/a.  Clase.</w:t>
            </w:r>
          </w:p>
        </w:tc>
        <w:tc>
          <w:tcPr>
            <w:tcW w:w="3443" w:type="dxa"/>
            <w:vAlign w:val="center"/>
          </w:tcPr>
          <w:p w:rsidR="001D411C" w:rsidRPr="00AE433C" w:rsidRDefault="001D411C" w:rsidP="00CD79C8">
            <w:pPr>
              <w:pStyle w:val="Default"/>
              <w:jc w:val="center"/>
              <w:rPr>
                <w:rFonts w:asciiTheme="majorHAnsi" w:hAnsiTheme="majorHAnsi" w:cs="Arial"/>
                <w:color w:val="auto"/>
              </w:rPr>
            </w:pPr>
            <w:r w:rsidRPr="00AE433C">
              <w:rPr>
                <w:rFonts w:asciiTheme="majorHAnsi" w:hAnsiTheme="majorHAnsi" w:cs="Arial"/>
                <w:color w:val="auto"/>
              </w:rPr>
              <w:t>15</w:t>
            </w:r>
          </w:p>
        </w:tc>
      </w:tr>
      <w:tr w:rsidR="001D411C" w:rsidRPr="00AE433C" w:rsidTr="001D411C">
        <w:tc>
          <w:tcPr>
            <w:tcW w:w="1703" w:type="dxa"/>
            <w:vAlign w:val="center"/>
          </w:tcPr>
          <w:p w:rsidR="001D411C" w:rsidRPr="00AE433C" w:rsidRDefault="001D411C" w:rsidP="00CD79C8">
            <w:pPr>
              <w:pStyle w:val="Default"/>
              <w:jc w:val="center"/>
              <w:rPr>
                <w:rFonts w:asciiTheme="majorHAnsi" w:hAnsiTheme="majorHAnsi" w:cs="Arial"/>
                <w:color w:val="auto"/>
              </w:rPr>
            </w:pPr>
            <w:r w:rsidRPr="00AE433C">
              <w:rPr>
                <w:rFonts w:asciiTheme="majorHAnsi" w:hAnsiTheme="majorHAnsi" w:cs="Arial"/>
                <w:color w:val="auto"/>
              </w:rPr>
              <w:t>3/</w:t>
            </w:r>
            <w:proofErr w:type="spellStart"/>
            <w:r w:rsidRPr="00AE433C">
              <w:rPr>
                <w:rFonts w:asciiTheme="majorHAnsi" w:hAnsiTheme="majorHAnsi" w:cs="Arial"/>
                <w:color w:val="auto"/>
              </w:rPr>
              <w:t>ra</w:t>
            </w:r>
            <w:proofErr w:type="spellEnd"/>
            <w:r w:rsidRPr="00AE433C">
              <w:rPr>
                <w:rFonts w:asciiTheme="majorHAnsi" w:hAnsiTheme="majorHAnsi" w:cs="Arial"/>
                <w:color w:val="auto"/>
              </w:rPr>
              <w:t>. Clase.</w:t>
            </w:r>
          </w:p>
        </w:tc>
        <w:tc>
          <w:tcPr>
            <w:tcW w:w="3443" w:type="dxa"/>
            <w:vAlign w:val="center"/>
          </w:tcPr>
          <w:p w:rsidR="001D411C" w:rsidRPr="00AE433C" w:rsidRDefault="001D411C" w:rsidP="00CD79C8">
            <w:pPr>
              <w:pStyle w:val="Default"/>
              <w:jc w:val="center"/>
              <w:rPr>
                <w:rFonts w:asciiTheme="majorHAnsi" w:hAnsiTheme="majorHAnsi" w:cs="Arial"/>
                <w:color w:val="auto"/>
              </w:rPr>
            </w:pPr>
            <w:r w:rsidRPr="00AE433C">
              <w:rPr>
                <w:rFonts w:asciiTheme="majorHAnsi" w:hAnsiTheme="majorHAnsi" w:cs="Arial"/>
                <w:color w:val="auto"/>
              </w:rPr>
              <w:t>20</w:t>
            </w:r>
          </w:p>
        </w:tc>
      </w:tr>
      <w:tr w:rsidR="001D411C" w:rsidRPr="00AE433C" w:rsidTr="001D411C">
        <w:tc>
          <w:tcPr>
            <w:tcW w:w="1703" w:type="dxa"/>
            <w:vAlign w:val="center"/>
          </w:tcPr>
          <w:p w:rsidR="001D411C" w:rsidRPr="00AE433C" w:rsidRDefault="001D411C" w:rsidP="00CD79C8">
            <w:pPr>
              <w:pStyle w:val="Default"/>
              <w:jc w:val="center"/>
              <w:rPr>
                <w:rFonts w:asciiTheme="majorHAnsi" w:hAnsiTheme="majorHAnsi" w:cs="Arial"/>
                <w:color w:val="auto"/>
              </w:rPr>
            </w:pPr>
            <w:r w:rsidRPr="00AE433C">
              <w:rPr>
                <w:rFonts w:asciiTheme="majorHAnsi" w:hAnsiTheme="majorHAnsi" w:cs="Arial"/>
                <w:color w:val="auto"/>
              </w:rPr>
              <w:t>2/da. Clase.</w:t>
            </w:r>
          </w:p>
        </w:tc>
        <w:tc>
          <w:tcPr>
            <w:tcW w:w="3443" w:type="dxa"/>
            <w:vAlign w:val="center"/>
          </w:tcPr>
          <w:p w:rsidR="001D411C" w:rsidRPr="00AE433C" w:rsidRDefault="001D411C" w:rsidP="00CD79C8">
            <w:pPr>
              <w:pStyle w:val="Default"/>
              <w:jc w:val="center"/>
              <w:rPr>
                <w:rFonts w:asciiTheme="majorHAnsi" w:hAnsiTheme="majorHAnsi" w:cs="Arial"/>
                <w:color w:val="auto"/>
              </w:rPr>
            </w:pPr>
            <w:r w:rsidRPr="00AE433C">
              <w:rPr>
                <w:rFonts w:asciiTheme="majorHAnsi" w:hAnsiTheme="majorHAnsi" w:cs="Arial"/>
                <w:color w:val="auto"/>
              </w:rPr>
              <w:t>25</w:t>
            </w:r>
          </w:p>
        </w:tc>
      </w:tr>
      <w:tr w:rsidR="001D411C" w:rsidRPr="00AE433C" w:rsidTr="001D411C">
        <w:tc>
          <w:tcPr>
            <w:tcW w:w="1703" w:type="dxa"/>
            <w:vAlign w:val="center"/>
          </w:tcPr>
          <w:p w:rsidR="001D411C" w:rsidRPr="00AE433C" w:rsidRDefault="001D411C" w:rsidP="00CD79C8">
            <w:pPr>
              <w:pStyle w:val="Default"/>
              <w:jc w:val="center"/>
              <w:rPr>
                <w:rFonts w:asciiTheme="majorHAnsi" w:hAnsiTheme="majorHAnsi" w:cs="Arial"/>
                <w:color w:val="auto"/>
              </w:rPr>
            </w:pPr>
            <w:r w:rsidRPr="00AE433C">
              <w:rPr>
                <w:rFonts w:asciiTheme="majorHAnsi" w:hAnsiTheme="majorHAnsi" w:cs="Arial"/>
                <w:color w:val="auto"/>
              </w:rPr>
              <w:t>1/</w:t>
            </w:r>
            <w:proofErr w:type="spellStart"/>
            <w:r w:rsidRPr="00AE433C">
              <w:rPr>
                <w:rFonts w:asciiTheme="majorHAnsi" w:hAnsiTheme="majorHAnsi" w:cs="Arial"/>
                <w:color w:val="auto"/>
              </w:rPr>
              <w:t>ra</w:t>
            </w:r>
            <w:proofErr w:type="spellEnd"/>
            <w:r w:rsidRPr="00AE433C">
              <w:rPr>
                <w:rFonts w:asciiTheme="majorHAnsi" w:hAnsiTheme="majorHAnsi" w:cs="Arial"/>
                <w:color w:val="auto"/>
              </w:rPr>
              <w:t>. Clase.</w:t>
            </w:r>
          </w:p>
        </w:tc>
        <w:tc>
          <w:tcPr>
            <w:tcW w:w="3443" w:type="dxa"/>
            <w:vAlign w:val="center"/>
          </w:tcPr>
          <w:p w:rsidR="001D411C" w:rsidRPr="00AE433C" w:rsidRDefault="001D411C" w:rsidP="00CD79C8">
            <w:pPr>
              <w:pStyle w:val="Default"/>
              <w:jc w:val="center"/>
              <w:rPr>
                <w:rFonts w:asciiTheme="majorHAnsi" w:hAnsiTheme="majorHAnsi" w:cs="Arial"/>
                <w:color w:val="auto"/>
              </w:rPr>
            </w:pPr>
            <w:r w:rsidRPr="00AE433C">
              <w:rPr>
                <w:rFonts w:asciiTheme="majorHAnsi" w:hAnsiTheme="majorHAnsi" w:cs="Arial"/>
                <w:color w:val="auto"/>
              </w:rPr>
              <w:t>30</w:t>
            </w:r>
          </w:p>
        </w:tc>
      </w:tr>
      <w:tr w:rsidR="001D411C" w:rsidRPr="00AE433C" w:rsidTr="001D411C">
        <w:tc>
          <w:tcPr>
            <w:tcW w:w="1703" w:type="dxa"/>
            <w:vAlign w:val="center"/>
          </w:tcPr>
          <w:p w:rsidR="001D411C" w:rsidRPr="00AE433C" w:rsidRDefault="001D411C" w:rsidP="00CD79C8">
            <w:pPr>
              <w:pStyle w:val="Default"/>
              <w:jc w:val="center"/>
              <w:rPr>
                <w:rFonts w:asciiTheme="majorHAnsi" w:hAnsiTheme="majorHAnsi" w:cs="Arial"/>
                <w:color w:val="auto"/>
              </w:rPr>
            </w:pPr>
            <w:r>
              <w:rPr>
                <w:rFonts w:asciiTheme="majorHAnsi" w:hAnsiTheme="majorHAnsi" w:cs="Arial"/>
                <w:color w:val="auto"/>
              </w:rPr>
              <w:t>Especial</w:t>
            </w:r>
          </w:p>
        </w:tc>
        <w:tc>
          <w:tcPr>
            <w:tcW w:w="3443" w:type="dxa"/>
            <w:vAlign w:val="center"/>
          </w:tcPr>
          <w:p w:rsidR="001D411C" w:rsidRPr="00AE433C" w:rsidRDefault="001D411C" w:rsidP="00CD79C8">
            <w:pPr>
              <w:pStyle w:val="Default"/>
              <w:jc w:val="center"/>
              <w:rPr>
                <w:rFonts w:asciiTheme="majorHAnsi" w:hAnsiTheme="majorHAnsi" w:cs="Arial"/>
                <w:color w:val="auto"/>
              </w:rPr>
            </w:pPr>
            <w:r>
              <w:rPr>
                <w:rFonts w:asciiTheme="majorHAnsi" w:hAnsiTheme="majorHAnsi" w:cs="Arial"/>
                <w:color w:val="auto"/>
              </w:rPr>
              <w:t xml:space="preserve">35 o </w:t>
            </w:r>
            <w:proofErr w:type="spellStart"/>
            <w:r>
              <w:rPr>
                <w:rFonts w:asciiTheme="majorHAnsi" w:hAnsiTheme="majorHAnsi" w:cs="Arial"/>
                <w:color w:val="auto"/>
              </w:rPr>
              <w:t>màs</w:t>
            </w:r>
            <w:proofErr w:type="spellEnd"/>
            <w:r>
              <w:rPr>
                <w:rFonts w:asciiTheme="majorHAnsi" w:hAnsiTheme="majorHAnsi" w:cs="Arial"/>
                <w:color w:val="auto"/>
              </w:rPr>
              <w:t>.</w:t>
            </w:r>
          </w:p>
        </w:tc>
      </w:tr>
    </w:tbl>
    <w:p w:rsidR="001D411C" w:rsidRDefault="001D411C" w:rsidP="001D411C">
      <w:pPr>
        <w:pStyle w:val="Default"/>
        <w:jc w:val="both"/>
        <w:rPr>
          <w:rFonts w:ascii="Cambria" w:hAnsi="Cambria" w:cs="Arial"/>
          <w:b/>
          <w:bCs/>
          <w:color w:val="auto"/>
        </w:rPr>
      </w:pPr>
    </w:p>
    <w:p w:rsidR="001D411C" w:rsidRDefault="001D411C" w:rsidP="001D411C">
      <w:pPr>
        <w:pStyle w:val="Default"/>
        <w:jc w:val="both"/>
        <w:rPr>
          <w:rFonts w:ascii="Cambria" w:hAnsi="Cambria" w:cs="Arial"/>
          <w:b/>
          <w:bCs/>
          <w:color w:val="auto"/>
        </w:rPr>
      </w:pPr>
    </w:p>
    <w:p w:rsidR="001D411C" w:rsidRPr="00C34BD9" w:rsidRDefault="001D411C" w:rsidP="001D411C">
      <w:pPr>
        <w:pStyle w:val="Default"/>
        <w:spacing w:line="360" w:lineRule="auto"/>
        <w:jc w:val="both"/>
        <w:rPr>
          <w:rFonts w:ascii="Arial" w:hAnsi="Arial" w:cs="Arial"/>
          <w:color w:val="auto"/>
        </w:rPr>
      </w:pPr>
      <w:r w:rsidRPr="00C34BD9">
        <w:rPr>
          <w:rFonts w:ascii="Arial" w:hAnsi="Arial" w:cs="Arial"/>
          <w:b/>
          <w:bCs/>
          <w:color w:val="auto"/>
        </w:rPr>
        <w:t xml:space="preserve">ARTÍCULO 5/o.- </w:t>
      </w:r>
      <w:r w:rsidRPr="00C34BD9">
        <w:rPr>
          <w:rFonts w:ascii="Arial" w:hAnsi="Arial" w:cs="Arial"/>
          <w:color w:val="auto"/>
        </w:rPr>
        <w:t>Para computar los servicios del personal, únicamente se tomarán en cuenta los prestados sin abonos de tiempo.</w:t>
      </w:r>
    </w:p>
    <w:p w:rsidR="001D411C" w:rsidRPr="00C34BD9" w:rsidRDefault="001D411C" w:rsidP="001D411C">
      <w:pPr>
        <w:pStyle w:val="Default"/>
        <w:spacing w:line="360" w:lineRule="auto"/>
        <w:jc w:val="both"/>
        <w:rPr>
          <w:rFonts w:ascii="Arial" w:hAnsi="Arial" w:cs="Arial"/>
          <w:color w:val="auto"/>
        </w:rPr>
      </w:pPr>
    </w:p>
    <w:p w:rsidR="001D411C" w:rsidRDefault="001D411C" w:rsidP="001D411C">
      <w:pPr>
        <w:pStyle w:val="Default"/>
        <w:spacing w:line="360" w:lineRule="auto"/>
        <w:jc w:val="both"/>
        <w:rPr>
          <w:rFonts w:ascii="Arial" w:hAnsi="Arial" w:cs="Arial"/>
          <w:color w:val="auto"/>
        </w:rPr>
      </w:pPr>
      <w:r w:rsidRPr="00C34BD9">
        <w:rPr>
          <w:rFonts w:ascii="Arial" w:hAnsi="Arial" w:cs="Arial"/>
          <w:b/>
          <w:bCs/>
          <w:color w:val="auto"/>
        </w:rPr>
        <w:t xml:space="preserve">ARTÍCULO 6/o.- </w:t>
      </w:r>
      <w:r w:rsidRPr="00C34BD9">
        <w:rPr>
          <w:rFonts w:ascii="Arial" w:hAnsi="Arial" w:cs="Arial"/>
          <w:color w:val="auto"/>
        </w:rPr>
        <w:t>El derecho a la obtención y uso de las Condecoraciones se pierde por rebelión y desacato en contra de la Secretaría de Seguridad de Justicia y Proximidad, del Municipio, las Instituciones del Estado y del País, declaradas judicialmente o por diversas sentencias que imponga la baja de la Corporación o la pérdida de los derechos inherentes a la nacionalidad o ciudadanía.</w:t>
      </w:r>
    </w:p>
    <w:p w:rsidR="001D411C" w:rsidRPr="00C34BD9" w:rsidRDefault="001D411C" w:rsidP="001D411C">
      <w:pPr>
        <w:pStyle w:val="Default"/>
        <w:spacing w:line="360" w:lineRule="auto"/>
        <w:jc w:val="both"/>
        <w:rPr>
          <w:rFonts w:ascii="Arial" w:hAnsi="Arial" w:cs="Arial"/>
          <w:color w:val="auto"/>
        </w:rPr>
      </w:pPr>
    </w:p>
    <w:p w:rsidR="001D411C" w:rsidRPr="00C34BD9" w:rsidRDefault="001D411C" w:rsidP="001D411C">
      <w:pPr>
        <w:pStyle w:val="Default"/>
        <w:spacing w:line="360" w:lineRule="auto"/>
        <w:jc w:val="both"/>
        <w:rPr>
          <w:rFonts w:ascii="Arial" w:hAnsi="Arial" w:cs="Arial"/>
          <w:color w:val="auto"/>
        </w:rPr>
      </w:pPr>
    </w:p>
    <w:p w:rsidR="001D411C" w:rsidRDefault="001D411C" w:rsidP="001D411C">
      <w:pPr>
        <w:pStyle w:val="Default"/>
        <w:spacing w:line="360" w:lineRule="auto"/>
        <w:jc w:val="both"/>
        <w:rPr>
          <w:rFonts w:ascii="Arial" w:hAnsi="Arial" w:cs="Arial"/>
          <w:color w:val="auto"/>
        </w:rPr>
      </w:pPr>
      <w:r w:rsidRPr="00C34BD9">
        <w:rPr>
          <w:rFonts w:ascii="Arial" w:hAnsi="Arial" w:cs="Arial"/>
          <w:b/>
          <w:bCs/>
          <w:color w:val="auto"/>
        </w:rPr>
        <w:lastRenderedPageBreak/>
        <w:t>ARTÍCULO 7/o.-</w:t>
      </w:r>
      <w:r w:rsidRPr="00C34BD9">
        <w:rPr>
          <w:rFonts w:ascii="Arial" w:hAnsi="Arial" w:cs="Arial"/>
          <w:color w:val="auto"/>
        </w:rPr>
        <w:t xml:space="preserve"> Se pierde el derecho a la Condecoración de Perseverancia en las clases que corresponda, si durante el lapso para la obtención de la misma, el Policía interrumpe sus servicios por alguna de las siguientes causas:</w:t>
      </w:r>
    </w:p>
    <w:p w:rsidR="001D411C" w:rsidRPr="00C34BD9" w:rsidRDefault="001D411C" w:rsidP="001D411C">
      <w:pPr>
        <w:pStyle w:val="Default"/>
        <w:spacing w:line="360" w:lineRule="auto"/>
        <w:jc w:val="both"/>
        <w:rPr>
          <w:rFonts w:ascii="Arial" w:hAnsi="Arial" w:cs="Arial"/>
          <w:color w:val="auto"/>
        </w:rPr>
      </w:pPr>
      <w:r w:rsidRPr="00C34BD9">
        <w:rPr>
          <w:rFonts w:ascii="Arial" w:hAnsi="Arial" w:cs="Arial"/>
          <w:color w:val="auto"/>
        </w:rPr>
        <w:t xml:space="preserve"> </w:t>
      </w:r>
    </w:p>
    <w:p w:rsidR="001D411C" w:rsidRPr="00C34BD9" w:rsidRDefault="001D411C" w:rsidP="001D411C">
      <w:pPr>
        <w:pStyle w:val="Default"/>
        <w:spacing w:line="360" w:lineRule="auto"/>
        <w:jc w:val="both"/>
        <w:rPr>
          <w:rFonts w:ascii="Arial" w:hAnsi="Arial" w:cs="Arial"/>
          <w:color w:val="auto"/>
        </w:rPr>
      </w:pPr>
    </w:p>
    <w:p w:rsidR="001D411C" w:rsidRPr="00C34BD9" w:rsidRDefault="001D411C" w:rsidP="001D411C">
      <w:pPr>
        <w:pStyle w:val="Default"/>
        <w:numPr>
          <w:ilvl w:val="0"/>
          <w:numId w:val="2"/>
        </w:numPr>
        <w:spacing w:line="360" w:lineRule="auto"/>
        <w:ind w:left="993" w:hanging="426"/>
        <w:jc w:val="both"/>
        <w:rPr>
          <w:rFonts w:ascii="Arial" w:hAnsi="Arial" w:cs="Arial"/>
          <w:color w:val="auto"/>
        </w:rPr>
      </w:pPr>
      <w:r w:rsidRPr="00C34BD9">
        <w:rPr>
          <w:rFonts w:ascii="Arial" w:hAnsi="Arial" w:cs="Arial"/>
          <w:color w:val="auto"/>
        </w:rPr>
        <w:t>Por haberse dictado en su contra sentencia condenatoria de carácter penal o haberse retirado la acción penal ya estando sujeto a proceso.</w:t>
      </w:r>
    </w:p>
    <w:p w:rsidR="001D411C" w:rsidRPr="00C34BD9" w:rsidRDefault="001D411C" w:rsidP="001D411C">
      <w:pPr>
        <w:pStyle w:val="Default"/>
        <w:spacing w:line="360" w:lineRule="auto"/>
        <w:ind w:left="993" w:hanging="426"/>
        <w:jc w:val="both"/>
        <w:rPr>
          <w:rFonts w:ascii="Arial" w:hAnsi="Arial" w:cs="Arial"/>
          <w:color w:val="auto"/>
        </w:rPr>
      </w:pPr>
      <w:r w:rsidRPr="00C34BD9">
        <w:rPr>
          <w:rFonts w:ascii="Arial" w:hAnsi="Arial" w:cs="Arial"/>
          <w:color w:val="auto"/>
        </w:rPr>
        <w:t xml:space="preserve"> </w:t>
      </w:r>
    </w:p>
    <w:p w:rsidR="001D411C" w:rsidRPr="00C34BD9" w:rsidRDefault="001D411C" w:rsidP="001D411C">
      <w:pPr>
        <w:pStyle w:val="Default"/>
        <w:numPr>
          <w:ilvl w:val="0"/>
          <w:numId w:val="2"/>
        </w:numPr>
        <w:spacing w:line="360" w:lineRule="auto"/>
        <w:ind w:left="993" w:hanging="426"/>
        <w:jc w:val="both"/>
        <w:rPr>
          <w:rFonts w:ascii="Arial" w:hAnsi="Arial" w:cs="Arial"/>
          <w:color w:val="auto"/>
        </w:rPr>
      </w:pPr>
      <w:r w:rsidRPr="00C34BD9">
        <w:rPr>
          <w:rFonts w:ascii="Arial" w:hAnsi="Arial" w:cs="Arial"/>
          <w:color w:val="auto"/>
        </w:rPr>
        <w:t>Por haber estado sujeto a proceso en el que se pronuncie sentencia que declare extinguida la acción penal por prescripción o extinguida la pena por el mismo motivo.</w:t>
      </w:r>
    </w:p>
    <w:p w:rsidR="001D411C" w:rsidRPr="00C34BD9" w:rsidRDefault="001D411C" w:rsidP="001D411C">
      <w:pPr>
        <w:pStyle w:val="Default"/>
        <w:spacing w:line="360" w:lineRule="auto"/>
        <w:ind w:left="993" w:hanging="426"/>
        <w:jc w:val="both"/>
        <w:rPr>
          <w:rFonts w:ascii="Arial" w:hAnsi="Arial" w:cs="Arial"/>
          <w:color w:val="auto"/>
        </w:rPr>
      </w:pPr>
    </w:p>
    <w:p w:rsidR="001D411C" w:rsidRPr="00C34BD9" w:rsidRDefault="001D411C" w:rsidP="001D411C">
      <w:pPr>
        <w:pStyle w:val="Default"/>
        <w:numPr>
          <w:ilvl w:val="0"/>
          <w:numId w:val="2"/>
        </w:numPr>
        <w:spacing w:line="360" w:lineRule="auto"/>
        <w:ind w:left="993" w:hanging="426"/>
        <w:jc w:val="both"/>
        <w:rPr>
          <w:rFonts w:ascii="Arial" w:hAnsi="Arial" w:cs="Arial"/>
          <w:color w:val="auto"/>
        </w:rPr>
      </w:pPr>
      <w:r w:rsidRPr="00C34BD9">
        <w:rPr>
          <w:rFonts w:ascii="Arial" w:hAnsi="Arial" w:cs="Arial"/>
          <w:color w:val="auto"/>
        </w:rPr>
        <w:t>Por acumulación de suspensiones laborales por más de tres meses en el año.</w:t>
      </w:r>
    </w:p>
    <w:p w:rsidR="001D411C" w:rsidRPr="00C34BD9" w:rsidRDefault="001D411C" w:rsidP="001D411C">
      <w:pPr>
        <w:pStyle w:val="Default"/>
        <w:spacing w:line="360" w:lineRule="auto"/>
        <w:jc w:val="both"/>
        <w:rPr>
          <w:rFonts w:ascii="Arial" w:hAnsi="Arial" w:cs="Arial"/>
          <w:b/>
          <w:bCs/>
          <w:color w:val="auto"/>
        </w:rPr>
      </w:pPr>
    </w:p>
    <w:p w:rsidR="001D411C" w:rsidRPr="00C34BD9" w:rsidRDefault="001D411C" w:rsidP="001D411C">
      <w:pPr>
        <w:pStyle w:val="Default"/>
        <w:spacing w:line="360" w:lineRule="auto"/>
        <w:jc w:val="both"/>
        <w:rPr>
          <w:rFonts w:ascii="Arial" w:hAnsi="Arial" w:cs="Arial"/>
          <w:color w:val="auto"/>
        </w:rPr>
      </w:pPr>
    </w:p>
    <w:p w:rsidR="001D411C" w:rsidRPr="00C34BD9" w:rsidRDefault="001D411C" w:rsidP="001D411C">
      <w:pPr>
        <w:pStyle w:val="Default"/>
        <w:spacing w:line="360" w:lineRule="auto"/>
        <w:ind w:left="1418" w:hanging="1418"/>
        <w:jc w:val="center"/>
        <w:rPr>
          <w:rFonts w:ascii="Arial" w:hAnsi="Arial" w:cs="Arial"/>
          <w:b/>
        </w:rPr>
      </w:pPr>
    </w:p>
    <w:p w:rsidR="001D411C" w:rsidRPr="00C34BD9" w:rsidRDefault="001D411C" w:rsidP="001D411C">
      <w:pPr>
        <w:pStyle w:val="Default"/>
        <w:spacing w:line="360" w:lineRule="auto"/>
        <w:ind w:left="1560" w:hanging="1560"/>
        <w:jc w:val="both"/>
        <w:rPr>
          <w:rFonts w:ascii="Arial" w:hAnsi="Arial" w:cs="Arial"/>
          <w:b/>
          <w:bCs/>
          <w:color w:val="auto"/>
        </w:rPr>
      </w:pPr>
    </w:p>
    <w:p w:rsidR="001D411C" w:rsidRPr="00C34BD9" w:rsidRDefault="001D411C" w:rsidP="001D411C">
      <w:pPr>
        <w:pStyle w:val="Default"/>
        <w:spacing w:line="360" w:lineRule="auto"/>
        <w:jc w:val="both"/>
        <w:rPr>
          <w:rFonts w:ascii="Arial" w:hAnsi="Arial" w:cs="Arial"/>
          <w:color w:val="auto"/>
        </w:rPr>
      </w:pPr>
      <w:r w:rsidRPr="00C34BD9">
        <w:rPr>
          <w:rFonts w:ascii="Arial" w:hAnsi="Arial" w:cs="Arial"/>
          <w:b/>
          <w:bCs/>
          <w:color w:val="auto"/>
        </w:rPr>
        <w:t xml:space="preserve">ARTÍCULO 8/o.- </w:t>
      </w:r>
      <w:r w:rsidRPr="00C34BD9">
        <w:rPr>
          <w:rFonts w:ascii="Arial" w:hAnsi="Arial" w:cs="Arial"/>
          <w:color w:val="auto"/>
        </w:rPr>
        <w:t>La Dirección Administrativa, expedirá y llevará el registro de los diplomas que acrediten el derecho para el uso de las Recompensas otorgadas y serán autorizados por el Presidente Municipal a propuesta del Secretario de Seguridad.</w:t>
      </w:r>
    </w:p>
    <w:p w:rsidR="001D411C" w:rsidRPr="00C34BD9" w:rsidRDefault="001D411C" w:rsidP="001D411C">
      <w:pPr>
        <w:pStyle w:val="Default"/>
        <w:spacing w:line="360" w:lineRule="auto"/>
        <w:jc w:val="both"/>
        <w:rPr>
          <w:rFonts w:ascii="Arial" w:hAnsi="Arial" w:cs="Arial"/>
          <w:b/>
          <w:bCs/>
          <w:color w:val="auto"/>
        </w:rPr>
      </w:pPr>
    </w:p>
    <w:p w:rsidR="001D411C" w:rsidRPr="00C34BD9" w:rsidRDefault="001D411C" w:rsidP="001D411C">
      <w:pPr>
        <w:pStyle w:val="Default"/>
        <w:spacing w:line="360" w:lineRule="auto"/>
        <w:jc w:val="both"/>
        <w:rPr>
          <w:rFonts w:ascii="Arial" w:hAnsi="Arial" w:cs="Arial"/>
          <w:color w:val="auto"/>
        </w:rPr>
      </w:pPr>
      <w:r w:rsidRPr="00C34BD9">
        <w:rPr>
          <w:rFonts w:ascii="Arial" w:hAnsi="Arial" w:cs="Arial"/>
          <w:b/>
          <w:bCs/>
          <w:color w:val="auto"/>
        </w:rPr>
        <w:t xml:space="preserve">ARTÍCULO 9/o.- </w:t>
      </w:r>
      <w:r w:rsidRPr="00C34BD9">
        <w:rPr>
          <w:rFonts w:ascii="Arial" w:hAnsi="Arial" w:cs="Arial"/>
          <w:color w:val="auto"/>
        </w:rPr>
        <w:t xml:space="preserve">La Secretaría recabará en todos los casos la documentación que justifique el derecho a la obtención de alguna condecoración. </w:t>
      </w:r>
    </w:p>
    <w:p w:rsidR="001D411C" w:rsidRDefault="001D411C" w:rsidP="001D411C">
      <w:pPr>
        <w:pStyle w:val="Default"/>
        <w:spacing w:line="360" w:lineRule="auto"/>
        <w:ind w:left="1418" w:hanging="1418"/>
        <w:jc w:val="both"/>
        <w:rPr>
          <w:rFonts w:ascii="Arial" w:hAnsi="Arial" w:cs="Arial"/>
        </w:rPr>
      </w:pPr>
    </w:p>
    <w:p w:rsidR="001D411C" w:rsidRPr="00C34BD9" w:rsidRDefault="001D411C" w:rsidP="001D411C">
      <w:pPr>
        <w:pStyle w:val="Default"/>
        <w:spacing w:line="360" w:lineRule="auto"/>
        <w:ind w:left="1418" w:hanging="1418"/>
        <w:jc w:val="both"/>
        <w:rPr>
          <w:rFonts w:ascii="Arial" w:hAnsi="Arial" w:cs="Arial"/>
        </w:rPr>
      </w:pPr>
    </w:p>
    <w:p w:rsidR="001D411C" w:rsidRPr="00C34BD9" w:rsidRDefault="001D411C" w:rsidP="001D411C">
      <w:pPr>
        <w:pStyle w:val="Default"/>
        <w:spacing w:line="360" w:lineRule="auto"/>
        <w:ind w:left="1418" w:hanging="1418"/>
        <w:jc w:val="center"/>
        <w:rPr>
          <w:rFonts w:ascii="Arial" w:hAnsi="Arial" w:cs="Arial"/>
        </w:rPr>
      </w:pPr>
      <w:r w:rsidRPr="00C34BD9">
        <w:rPr>
          <w:rFonts w:ascii="Arial" w:hAnsi="Arial" w:cs="Arial"/>
          <w:b/>
          <w:color w:val="auto"/>
        </w:rPr>
        <w:t>MENCIONES</w:t>
      </w:r>
      <w:r w:rsidRPr="00C34BD9">
        <w:rPr>
          <w:rFonts w:ascii="Arial" w:hAnsi="Arial" w:cs="Arial"/>
          <w:b/>
          <w:iCs/>
        </w:rPr>
        <w:t xml:space="preserve"> HONORIFICAS:</w:t>
      </w:r>
    </w:p>
    <w:p w:rsidR="001D411C" w:rsidRDefault="001D411C" w:rsidP="001D411C">
      <w:pPr>
        <w:pStyle w:val="Default"/>
        <w:ind w:left="1418" w:hanging="1418"/>
        <w:jc w:val="both"/>
        <w:rPr>
          <w:rFonts w:asciiTheme="majorHAnsi" w:hAnsiTheme="majorHAnsi" w:cs="Arial"/>
        </w:rPr>
      </w:pPr>
    </w:p>
    <w:p w:rsidR="001D411C" w:rsidRPr="00C34BD9" w:rsidRDefault="001D411C" w:rsidP="001D411C">
      <w:pPr>
        <w:pStyle w:val="Default"/>
        <w:spacing w:line="360" w:lineRule="auto"/>
        <w:jc w:val="both"/>
        <w:rPr>
          <w:rFonts w:ascii="Arial" w:hAnsi="Arial" w:cs="Arial"/>
        </w:rPr>
      </w:pPr>
      <w:r w:rsidRPr="00C34BD9">
        <w:rPr>
          <w:rFonts w:ascii="Arial" w:hAnsi="Arial" w:cs="Arial"/>
          <w:b/>
        </w:rPr>
        <w:t>ARTICULO 10/o.-</w:t>
      </w:r>
      <w:r w:rsidRPr="00C34BD9">
        <w:rPr>
          <w:rFonts w:ascii="Arial" w:hAnsi="Arial" w:cs="Arial"/>
        </w:rPr>
        <w:t xml:space="preserve"> </w:t>
      </w:r>
      <w:r w:rsidRPr="00C34BD9">
        <w:rPr>
          <w:rFonts w:ascii="Arial" w:hAnsi="Arial" w:cs="Arial"/>
          <w:color w:val="auto"/>
        </w:rPr>
        <w:t xml:space="preserve">Será otorgada al personal de Policía y Tránsito, cuando ejecuten acciones meritorias que sin ser de las que dan derecho a obtener las recompensas mencionadas en el presente reglamento, constituyan un ejemplo digno de tomarse en consideración y de imitarse, serán recompensados con la mención honorifica que será otorgada a juicio de la Secretaría de Seguridad y </w:t>
      </w:r>
      <w:r w:rsidRPr="00C34BD9">
        <w:rPr>
          <w:rFonts w:ascii="Arial" w:hAnsi="Arial" w:cs="Arial"/>
          <w:color w:val="auto"/>
        </w:rPr>
        <w:lastRenderedPageBreak/>
        <w:t xml:space="preserve">Justicia de Proximidad y será publicada en la Orden del día y comunicadas por escrito a los interesados, </w:t>
      </w:r>
      <w:r w:rsidRPr="00C34BD9">
        <w:rPr>
          <w:rFonts w:ascii="Arial" w:hAnsi="Arial" w:cs="Arial"/>
        </w:rPr>
        <w:t>autorizándose al personal portar un gafete, para el efecto se expedirá el diploma correspondiente. Para el personal Administrativo únicamente el Diploma.</w:t>
      </w:r>
    </w:p>
    <w:p w:rsidR="001D411C" w:rsidRDefault="001D411C" w:rsidP="001D411C">
      <w:pPr>
        <w:pStyle w:val="Default"/>
        <w:spacing w:line="360" w:lineRule="auto"/>
        <w:ind w:left="1418" w:hanging="1418"/>
        <w:jc w:val="both"/>
        <w:rPr>
          <w:rFonts w:ascii="Arial" w:hAnsi="Arial" w:cs="Arial"/>
          <w:b/>
          <w:bCs/>
        </w:rPr>
      </w:pPr>
    </w:p>
    <w:p w:rsidR="001D411C" w:rsidRPr="00C34BD9" w:rsidRDefault="001D411C" w:rsidP="001D411C">
      <w:pPr>
        <w:pStyle w:val="Default"/>
        <w:spacing w:line="360" w:lineRule="auto"/>
        <w:ind w:left="1418" w:hanging="1418"/>
        <w:jc w:val="both"/>
        <w:rPr>
          <w:rFonts w:ascii="Arial" w:hAnsi="Arial" w:cs="Arial"/>
          <w:b/>
          <w:bCs/>
        </w:rPr>
      </w:pPr>
    </w:p>
    <w:p w:rsidR="001D411C" w:rsidRDefault="001D411C" w:rsidP="001D411C">
      <w:pPr>
        <w:autoSpaceDE w:val="0"/>
        <w:autoSpaceDN w:val="0"/>
        <w:adjustRightInd w:val="0"/>
        <w:spacing w:after="0" w:line="360" w:lineRule="auto"/>
        <w:jc w:val="both"/>
        <w:rPr>
          <w:rFonts w:ascii="Arial" w:hAnsi="Arial" w:cs="Arial"/>
          <w:sz w:val="24"/>
          <w:szCs w:val="24"/>
        </w:rPr>
      </w:pPr>
      <w:r w:rsidRPr="00C34BD9">
        <w:rPr>
          <w:rFonts w:ascii="Arial" w:hAnsi="Arial" w:cs="Arial"/>
          <w:b/>
          <w:bCs/>
          <w:sz w:val="24"/>
          <w:szCs w:val="24"/>
        </w:rPr>
        <w:t xml:space="preserve">ARTICULO 11/o.- </w:t>
      </w:r>
      <w:r w:rsidRPr="00C34BD9">
        <w:rPr>
          <w:rFonts w:ascii="Arial" w:hAnsi="Arial" w:cs="Arial"/>
          <w:sz w:val="24"/>
          <w:szCs w:val="24"/>
        </w:rPr>
        <w:t>El gafete para el personal acreedor de una mención honorifica, será de forma rectangular, de nueve milímetros de ancho por treinta milímetros de largo, confeccionado en popotillo de seda en color azul cielo llevando una estrella de cinco puntas bordado en un círculo imaginario al centro del gafete.</w:t>
      </w:r>
    </w:p>
    <w:p w:rsidR="001D411C" w:rsidRPr="00C34BD9" w:rsidRDefault="001D411C" w:rsidP="001D411C">
      <w:pPr>
        <w:autoSpaceDE w:val="0"/>
        <w:autoSpaceDN w:val="0"/>
        <w:adjustRightInd w:val="0"/>
        <w:spacing w:after="0" w:line="360" w:lineRule="auto"/>
        <w:jc w:val="both"/>
        <w:rPr>
          <w:rFonts w:ascii="Arial" w:hAnsi="Arial" w:cs="Arial"/>
          <w:sz w:val="24"/>
          <w:szCs w:val="24"/>
        </w:rPr>
      </w:pPr>
    </w:p>
    <w:p w:rsidR="001D411C" w:rsidRDefault="001D411C" w:rsidP="001D411C">
      <w:pPr>
        <w:pStyle w:val="Default"/>
        <w:ind w:left="1418" w:hanging="1418"/>
        <w:jc w:val="both"/>
        <w:rPr>
          <w:rFonts w:asciiTheme="majorHAnsi" w:hAnsiTheme="majorHAnsi" w:cs="Arial"/>
          <w:b/>
          <w:bCs/>
        </w:rPr>
      </w:pPr>
    </w:p>
    <w:p w:rsidR="001D411C" w:rsidRPr="00C34BD9" w:rsidRDefault="001D411C" w:rsidP="001D411C">
      <w:pPr>
        <w:pStyle w:val="Default"/>
        <w:ind w:left="1418" w:hanging="1418"/>
        <w:jc w:val="center"/>
        <w:rPr>
          <w:rFonts w:ascii="Arial" w:hAnsi="Arial" w:cs="Arial"/>
          <w:b/>
          <w:bCs/>
        </w:rPr>
      </w:pPr>
      <w:r w:rsidRPr="00C34BD9">
        <w:rPr>
          <w:rFonts w:ascii="Arial" w:hAnsi="Arial" w:cs="Arial"/>
          <w:b/>
          <w:color w:val="auto"/>
        </w:rPr>
        <w:t>DE LOS DISTINTIVOS:</w:t>
      </w:r>
    </w:p>
    <w:p w:rsidR="001D411C" w:rsidRDefault="001D411C" w:rsidP="001D411C">
      <w:pPr>
        <w:pStyle w:val="Default"/>
        <w:jc w:val="both"/>
        <w:rPr>
          <w:rFonts w:asciiTheme="majorHAnsi" w:hAnsiTheme="majorHAnsi" w:cs="Arial"/>
          <w:b/>
          <w:bCs/>
        </w:rPr>
      </w:pPr>
    </w:p>
    <w:p w:rsidR="001D411C" w:rsidRDefault="001D411C" w:rsidP="001D411C">
      <w:pPr>
        <w:pStyle w:val="Default"/>
        <w:jc w:val="both"/>
        <w:rPr>
          <w:rFonts w:asciiTheme="majorHAnsi" w:hAnsiTheme="majorHAnsi" w:cs="Arial"/>
          <w:b/>
          <w:bCs/>
        </w:rPr>
      </w:pPr>
    </w:p>
    <w:p w:rsidR="001D411C" w:rsidRPr="00C34BD9" w:rsidRDefault="001D411C" w:rsidP="001D411C">
      <w:pPr>
        <w:pStyle w:val="Default"/>
        <w:spacing w:line="360" w:lineRule="auto"/>
        <w:jc w:val="both"/>
        <w:rPr>
          <w:rFonts w:ascii="Arial" w:hAnsi="Arial" w:cs="Arial"/>
        </w:rPr>
      </w:pPr>
      <w:r w:rsidRPr="00C34BD9">
        <w:rPr>
          <w:rFonts w:ascii="Arial" w:hAnsi="Arial" w:cs="Arial"/>
          <w:b/>
          <w:bCs/>
        </w:rPr>
        <w:t xml:space="preserve">ARTICULO 12/o.- </w:t>
      </w:r>
      <w:r w:rsidRPr="00C34BD9">
        <w:rPr>
          <w:rFonts w:ascii="Arial" w:hAnsi="Arial" w:cs="Arial"/>
        </w:rPr>
        <w:t>Es facultad del Secretario o Director de la Secretaría de Seguridad Pública, establecer y otorgar distintivos para las divisiones o personal de su Corporación, a fin de reconocer o distinguir su buena actuación en el servicio.</w:t>
      </w:r>
    </w:p>
    <w:p w:rsidR="001D411C" w:rsidRPr="00C34BD9" w:rsidRDefault="001D411C" w:rsidP="001D411C">
      <w:pPr>
        <w:pStyle w:val="Default"/>
        <w:spacing w:line="360" w:lineRule="auto"/>
        <w:jc w:val="both"/>
        <w:rPr>
          <w:rFonts w:ascii="Arial" w:hAnsi="Arial" w:cs="Arial"/>
          <w:b/>
          <w:bCs/>
        </w:rPr>
      </w:pPr>
    </w:p>
    <w:p w:rsidR="001D411C" w:rsidRDefault="001D411C" w:rsidP="001D411C">
      <w:pPr>
        <w:pStyle w:val="Default"/>
        <w:spacing w:line="360" w:lineRule="auto"/>
        <w:jc w:val="both"/>
        <w:rPr>
          <w:rFonts w:ascii="Arial" w:hAnsi="Arial" w:cs="Arial"/>
        </w:rPr>
      </w:pPr>
      <w:r w:rsidRPr="00C34BD9">
        <w:rPr>
          <w:rFonts w:ascii="Arial" w:hAnsi="Arial" w:cs="Arial"/>
          <w:b/>
          <w:bCs/>
        </w:rPr>
        <w:t xml:space="preserve">ARTICULO 13/o.- </w:t>
      </w:r>
      <w:r w:rsidRPr="00C34BD9">
        <w:rPr>
          <w:rFonts w:ascii="Arial" w:hAnsi="Arial" w:cs="Arial"/>
        </w:rPr>
        <w:t xml:space="preserve">Se otorgará al personal de Policía, Tránsito y Administrativo, que haya </w:t>
      </w:r>
      <w:r w:rsidRPr="00C34BD9">
        <w:rPr>
          <w:rFonts w:ascii="Arial" w:hAnsi="Arial" w:cs="Arial"/>
          <w:color w:val="auto"/>
        </w:rPr>
        <w:t>observado</w:t>
      </w:r>
      <w:r w:rsidRPr="00C34BD9">
        <w:rPr>
          <w:rFonts w:ascii="Arial" w:hAnsi="Arial" w:cs="Arial"/>
        </w:rPr>
        <w:t xml:space="preserve"> buena conducta por cada tres años de servicios ininterrumpidos y se le concederá como distintivo de constancia. Al personal administrativo, un diploma; al personal de Policía y Tránsito, un diploma y el uso de un gafete. El gafete será de forma rectangular, de nueve milímetros de ancho por treinta milímetros de largo, confeccionado en popotillo de seda en color amarillo llevando una estrella de cinco puntas bordado en un círculo imaginario al centro del gafete. Este distintivo sólo se portará mientras el interesado conserve su categoría de Activo y sin perjuicio de portar las demás condecoraciones que le pudieren corresponder.</w:t>
      </w:r>
    </w:p>
    <w:p w:rsidR="001D411C" w:rsidRPr="00C34BD9" w:rsidRDefault="001D411C" w:rsidP="001D411C">
      <w:pPr>
        <w:pStyle w:val="Default"/>
        <w:spacing w:line="360" w:lineRule="auto"/>
        <w:jc w:val="both"/>
        <w:rPr>
          <w:rFonts w:ascii="Arial" w:hAnsi="Arial" w:cs="Arial"/>
          <w:b/>
          <w:bCs/>
        </w:rPr>
      </w:pPr>
    </w:p>
    <w:p w:rsidR="001D411C" w:rsidRDefault="001D411C" w:rsidP="001D411C">
      <w:pPr>
        <w:pStyle w:val="Default"/>
        <w:ind w:left="1418" w:hanging="1418"/>
        <w:jc w:val="both"/>
        <w:rPr>
          <w:rFonts w:asciiTheme="majorHAnsi" w:hAnsiTheme="majorHAnsi" w:cs="Arial"/>
        </w:rPr>
      </w:pPr>
    </w:p>
    <w:p w:rsidR="001D411C" w:rsidRDefault="001D411C" w:rsidP="001D411C">
      <w:pPr>
        <w:pStyle w:val="Default"/>
        <w:ind w:left="1418" w:hanging="1418"/>
        <w:jc w:val="center"/>
        <w:rPr>
          <w:rFonts w:ascii="Arial" w:hAnsi="Arial" w:cs="Arial"/>
          <w:b/>
          <w:iCs/>
        </w:rPr>
      </w:pPr>
      <w:r w:rsidRPr="00EF5775">
        <w:rPr>
          <w:rFonts w:ascii="Arial" w:hAnsi="Arial" w:cs="Arial"/>
          <w:b/>
          <w:iCs/>
        </w:rPr>
        <w:t>DE LAS CITACIONES</w:t>
      </w:r>
    </w:p>
    <w:p w:rsidR="001D411C" w:rsidRPr="00EF5775" w:rsidRDefault="001D411C" w:rsidP="001D411C">
      <w:pPr>
        <w:pStyle w:val="Default"/>
        <w:ind w:left="1418" w:hanging="1418"/>
        <w:jc w:val="center"/>
        <w:rPr>
          <w:rFonts w:ascii="Arial" w:hAnsi="Arial" w:cs="Arial"/>
        </w:rPr>
      </w:pPr>
    </w:p>
    <w:p w:rsidR="001D411C" w:rsidRPr="00AE433C" w:rsidRDefault="001D411C" w:rsidP="001D411C">
      <w:pPr>
        <w:pStyle w:val="Default"/>
        <w:ind w:left="1418" w:hanging="1418"/>
        <w:jc w:val="both"/>
        <w:rPr>
          <w:rFonts w:asciiTheme="majorHAnsi" w:hAnsiTheme="majorHAnsi" w:cs="Arial"/>
        </w:rPr>
      </w:pPr>
    </w:p>
    <w:p w:rsidR="001D411C" w:rsidRDefault="001D411C" w:rsidP="001D411C">
      <w:pPr>
        <w:pStyle w:val="Default"/>
        <w:spacing w:line="360" w:lineRule="auto"/>
        <w:jc w:val="both"/>
        <w:rPr>
          <w:rFonts w:ascii="Arial" w:hAnsi="Arial" w:cs="Arial"/>
        </w:rPr>
      </w:pPr>
      <w:r w:rsidRPr="00EF5775">
        <w:rPr>
          <w:rFonts w:ascii="Arial" w:hAnsi="Arial" w:cs="Arial"/>
          <w:b/>
          <w:bCs/>
        </w:rPr>
        <w:lastRenderedPageBreak/>
        <w:t xml:space="preserve">ARTICULO 14/o.- </w:t>
      </w:r>
      <w:r w:rsidRPr="00EF5775">
        <w:rPr>
          <w:rFonts w:ascii="Arial" w:hAnsi="Arial" w:cs="Arial"/>
        </w:rPr>
        <w:t>Cuando a juicio de un mando deba estimularse a uno o más elementos a sus órdenes, con motivo de haber realizado un acto relevante sin ser de los que ameriten alguna de las otras recompensas previstas en este Reglamento, dispondrá la citación del mismo, por medio de la orden particular, dando cuenta de ello a la Secretaría de Seguridad y Justicia de Proximidad por los conductos regulares y anexando copia para el expediente del interesado.</w:t>
      </w:r>
    </w:p>
    <w:p w:rsidR="001D411C" w:rsidRPr="00EF5775" w:rsidRDefault="001D411C" w:rsidP="001D411C">
      <w:pPr>
        <w:pStyle w:val="Default"/>
        <w:spacing w:line="360" w:lineRule="auto"/>
        <w:jc w:val="both"/>
        <w:rPr>
          <w:rFonts w:ascii="Arial" w:hAnsi="Arial" w:cs="Arial"/>
        </w:rPr>
      </w:pPr>
    </w:p>
    <w:p w:rsidR="001D411C" w:rsidRDefault="001D411C" w:rsidP="001D411C">
      <w:pPr>
        <w:autoSpaceDE w:val="0"/>
        <w:autoSpaceDN w:val="0"/>
        <w:adjustRightInd w:val="0"/>
        <w:spacing w:after="0" w:line="240" w:lineRule="auto"/>
        <w:jc w:val="both"/>
        <w:rPr>
          <w:rFonts w:asciiTheme="majorHAnsi" w:hAnsiTheme="majorHAnsi" w:cs="Arial"/>
          <w:sz w:val="24"/>
          <w:szCs w:val="24"/>
        </w:rPr>
      </w:pPr>
    </w:p>
    <w:p w:rsidR="001D411C" w:rsidRPr="00EF5775" w:rsidRDefault="001D411C" w:rsidP="001D411C">
      <w:pPr>
        <w:pStyle w:val="Default"/>
        <w:spacing w:line="360" w:lineRule="auto"/>
        <w:jc w:val="both"/>
        <w:rPr>
          <w:rFonts w:ascii="Arial" w:hAnsi="Arial" w:cs="Arial"/>
          <w:color w:val="auto"/>
        </w:rPr>
      </w:pPr>
      <w:r w:rsidRPr="00EF5775">
        <w:rPr>
          <w:rFonts w:ascii="Arial" w:hAnsi="Arial" w:cs="Arial"/>
          <w:b/>
          <w:bCs/>
        </w:rPr>
        <w:t xml:space="preserve">ARTICULO 15/o.- </w:t>
      </w:r>
      <w:r w:rsidRPr="00EF5775">
        <w:rPr>
          <w:rFonts w:ascii="Arial" w:hAnsi="Arial" w:cs="Arial"/>
        </w:rPr>
        <w:t>La citación será</w:t>
      </w:r>
      <w:r w:rsidRPr="00EF5775">
        <w:rPr>
          <w:rFonts w:ascii="Arial" w:hAnsi="Arial" w:cs="Arial"/>
          <w:color w:val="auto"/>
        </w:rPr>
        <w:t xml:space="preserve"> otorgada a los elementos de Policía, Tránsito y personal Administrativo de la Corporación, ya sea por su Comandante, Director ò Jefe de área.</w:t>
      </w:r>
    </w:p>
    <w:p w:rsidR="001D411C" w:rsidRDefault="001D411C" w:rsidP="001D411C">
      <w:pPr>
        <w:pStyle w:val="Default"/>
        <w:jc w:val="both"/>
        <w:rPr>
          <w:rFonts w:asciiTheme="majorHAnsi" w:hAnsiTheme="majorHAnsi" w:cs="Arial"/>
          <w:color w:val="auto"/>
        </w:rPr>
      </w:pPr>
    </w:p>
    <w:p w:rsidR="001D411C" w:rsidRDefault="001D411C" w:rsidP="001D411C">
      <w:pPr>
        <w:pStyle w:val="Default"/>
        <w:jc w:val="both"/>
        <w:rPr>
          <w:rFonts w:asciiTheme="majorHAnsi" w:hAnsiTheme="majorHAnsi" w:cs="Arial"/>
          <w:color w:val="auto"/>
        </w:rPr>
      </w:pPr>
    </w:p>
    <w:p w:rsidR="001D411C" w:rsidRDefault="001D411C" w:rsidP="001D411C">
      <w:pPr>
        <w:pStyle w:val="Default"/>
        <w:ind w:left="1418" w:hanging="1418"/>
        <w:jc w:val="center"/>
        <w:rPr>
          <w:rFonts w:asciiTheme="majorHAnsi" w:hAnsiTheme="majorHAnsi" w:cs="Arial"/>
          <w:b/>
          <w:iCs/>
        </w:rPr>
      </w:pPr>
      <w:r>
        <w:rPr>
          <w:rFonts w:asciiTheme="majorHAnsi" w:hAnsiTheme="majorHAnsi" w:cs="Arial"/>
          <w:b/>
          <w:iCs/>
        </w:rPr>
        <w:t>INCENTIVOS DIVERSOS:</w:t>
      </w:r>
    </w:p>
    <w:p w:rsidR="001D411C" w:rsidRDefault="001D411C" w:rsidP="001D411C">
      <w:pPr>
        <w:pStyle w:val="Default"/>
        <w:ind w:left="1418" w:hanging="1418"/>
        <w:jc w:val="center"/>
        <w:rPr>
          <w:rFonts w:asciiTheme="majorHAnsi" w:hAnsiTheme="majorHAnsi" w:cs="Arial"/>
        </w:rPr>
      </w:pPr>
    </w:p>
    <w:p w:rsidR="001D411C" w:rsidRDefault="001D411C" w:rsidP="001D411C">
      <w:pPr>
        <w:pStyle w:val="Default"/>
        <w:ind w:left="1985"/>
        <w:jc w:val="both"/>
        <w:rPr>
          <w:rFonts w:asciiTheme="majorHAnsi" w:hAnsiTheme="majorHAnsi" w:cs="Arial"/>
          <w:color w:val="auto"/>
        </w:rPr>
      </w:pPr>
    </w:p>
    <w:p w:rsidR="001D411C" w:rsidRPr="00EF5775" w:rsidRDefault="001D411C" w:rsidP="001D411C">
      <w:pPr>
        <w:pStyle w:val="Default"/>
        <w:spacing w:line="360" w:lineRule="auto"/>
        <w:jc w:val="both"/>
        <w:rPr>
          <w:rFonts w:ascii="Arial" w:hAnsi="Arial" w:cs="Arial"/>
          <w:color w:val="333333"/>
          <w:shd w:val="clear" w:color="auto" w:fill="FFFFFF"/>
        </w:rPr>
      </w:pPr>
      <w:r w:rsidRPr="00EF5775">
        <w:rPr>
          <w:rFonts w:ascii="Arial" w:hAnsi="Arial" w:cs="Arial"/>
          <w:b/>
          <w:bCs/>
        </w:rPr>
        <w:t xml:space="preserve">ARTICULO 16/o.- </w:t>
      </w:r>
      <w:r w:rsidRPr="00EF5775">
        <w:rPr>
          <w:rFonts w:ascii="Arial" w:hAnsi="Arial" w:cs="Arial"/>
          <w:bCs/>
        </w:rPr>
        <w:t>L</w:t>
      </w:r>
      <w:r w:rsidRPr="00EF5775">
        <w:rPr>
          <w:rStyle w:val="Textoennegrita"/>
          <w:rFonts w:ascii="Arial" w:hAnsi="Arial" w:cs="Arial"/>
          <w:color w:val="333333"/>
        </w:rPr>
        <w:t>os empleados motivados son más productivos, a</w:t>
      </w:r>
      <w:r w:rsidRPr="00EF5775">
        <w:rPr>
          <w:rFonts w:ascii="Arial" w:hAnsi="Arial" w:cs="Arial"/>
          <w:color w:val="333333"/>
        </w:rPr>
        <w:t>cuden al trabajo más contentos, aprovechan mejor el tiempo, rinden más y eso conlleva mejores resultados para la corporación. Existen varias f</w:t>
      </w:r>
      <w:r w:rsidRPr="00EF5775">
        <w:rPr>
          <w:rStyle w:val="Textoennegrita"/>
          <w:rFonts w:ascii="Arial" w:hAnsi="Arial" w:cs="Arial"/>
          <w:color w:val="333333"/>
        </w:rPr>
        <w:t>ormas de motivar al personal para que se sienta a gusto en su puesto laboral.</w:t>
      </w:r>
      <w:r w:rsidRPr="00EF5775">
        <w:rPr>
          <w:rStyle w:val="apple-converted-space"/>
          <w:rFonts w:ascii="Arial" w:hAnsi="Arial" w:cs="Arial"/>
          <w:b/>
          <w:color w:val="333333"/>
        </w:rPr>
        <w:t> </w:t>
      </w:r>
      <w:r w:rsidRPr="00EF5775">
        <w:rPr>
          <w:rFonts w:ascii="Arial" w:hAnsi="Arial" w:cs="Arial"/>
          <w:color w:val="333333"/>
        </w:rPr>
        <w:t>Crear un clima de trabajo agradable, ser flexible en el horario, reconocer los logros, entre otras acciones, estos conceptos i</w:t>
      </w:r>
      <w:r w:rsidRPr="00EF5775">
        <w:rPr>
          <w:rFonts w:ascii="Arial" w:hAnsi="Arial" w:cs="Arial"/>
          <w:color w:val="333333"/>
          <w:shd w:val="clear" w:color="auto" w:fill="FFFFFF"/>
        </w:rPr>
        <w:t>ncrementan el sentimiento de pertenencia hacia la Corporación.</w:t>
      </w:r>
    </w:p>
    <w:p w:rsidR="001D411C" w:rsidRPr="00EF5775" w:rsidRDefault="001D411C" w:rsidP="001D411C">
      <w:pPr>
        <w:pStyle w:val="Default"/>
        <w:spacing w:line="360" w:lineRule="auto"/>
        <w:jc w:val="both"/>
        <w:rPr>
          <w:rFonts w:ascii="Arial" w:hAnsi="Arial" w:cs="Arial"/>
          <w:color w:val="333333"/>
        </w:rPr>
      </w:pPr>
      <w:r w:rsidRPr="00EF5775">
        <w:rPr>
          <w:rFonts w:ascii="Arial" w:hAnsi="Arial" w:cs="Arial"/>
          <w:color w:val="333333"/>
          <w:shd w:val="clear" w:color="auto" w:fill="FFFFFF"/>
        </w:rPr>
        <w:t xml:space="preserve">Así mismo, es necesario aplicar cursos recurrentes referente a su profesión, apoyar en sus estudios de formación profesional, realizar pláticas tendientes al reconocimiento de sus labores, tener paciencia y </w:t>
      </w:r>
      <w:r w:rsidRPr="00EF5775">
        <w:rPr>
          <w:rFonts w:ascii="Arial" w:hAnsi="Arial" w:cs="Arial"/>
          <w:color w:val="333333"/>
        </w:rPr>
        <w:t>dedicar tiempo para escuchar de su vida personal, sus opiniones y propuestas que sean provechosas a la rutina diaria.</w:t>
      </w:r>
    </w:p>
    <w:p w:rsidR="001D411C" w:rsidRPr="00EF5775" w:rsidRDefault="001D411C" w:rsidP="001D411C">
      <w:pPr>
        <w:pStyle w:val="Default"/>
        <w:spacing w:line="360" w:lineRule="auto"/>
        <w:ind w:left="1560" w:hanging="1560"/>
        <w:jc w:val="both"/>
        <w:rPr>
          <w:rFonts w:ascii="Arial" w:hAnsi="Arial" w:cs="Arial"/>
        </w:rPr>
      </w:pPr>
    </w:p>
    <w:p w:rsidR="001D411C" w:rsidRPr="00EF5775" w:rsidRDefault="001D411C" w:rsidP="001D411C">
      <w:pPr>
        <w:pStyle w:val="Default"/>
        <w:spacing w:line="360" w:lineRule="auto"/>
        <w:jc w:val="both"/>
        <w:rPr>
          <w:rFonts w:ascii="Arial" w:hAnsi="Arial" w:cs="Arial"/>
          <w:color w:val="auto"/>
        </w:rPr>
      </w:pPr>
      <w:r w:rsidRPr="00EF5775">
        <w:rPr>
          <w:rFonts w:ascii="Arial" w:hAnsi="Arial" w:cs="Arial"/>
          <w:b/>
          <w:bCs/>
          <w:color w:val="auto"/>
        </w:rPr>
        <w:t xml:space="preserve">ARTÍCULO 17/o.- </w:t>
      </w:r>
      <w:r w:rsidRPr="00EF5775">
        <w:rPr>
          <w:rFonts w:ascii="Arial" w:hAnsi="Arial" w:cs="Arial"/>
          <w:color w:val="auto"/>
        </w:rPr>
        <w:t xml:space="preserve">Para los efectos de este Reglamento, la conducta del policía será acreditada mediante: </w:t>
      </w:r>
    </w:p>
    <w:p w:rsidR="001D411C" w:rsidRPr="00EF5775" w:rsidRDefault="001D411C" w:rsidP="001D411C">
      <w:pPr>
        <w:pStyle w:val="Default"/>
        <w:spacing w:line="360" w:lineRule="auto"/>
        <w:jc w:val="both"/>
        <w:rPr>
          <w:rFonts w:ascii="Arial" w:hAnsi="Arial" w:cs="Arial"/>
          <w:b/>
          <w:bCs/>
          <w:color w:val="auto"/>
        </w:rPr>
      </w:pPr>
    </w:p>
    <w:p w:rsidR="001D411C" w:rsidRPr="00EF5775" w:rsidRDefault="001D411C" w:rsidP="001D411C">
      <w:pPr>
        <w:pStyle w:val="Default"/>
        <w:numPr>
          <w:ilvl w:val="0"/>
          <w:numId w:val="1"/>
        </w:numPr>
        <w:spacing w:line="360" w:lineRule="auto"/>
        <w:ind w:left="2127"/>
        <w:jc w:val="both"/>
        <w:rPr>
          <w:rFonts w:ascii="Arial" w:hAnsi="Arial" w:cs="Arial"/>
          <w:color w:val="auto"/>
        </w:rPr>
      </w:pPr>
      <w:r w:rsidRPr="00EF5775">
        <w:rPr>
          <w:rFonts w:ascii="Arial" w:hAnsi="Arial" w:cs="Arial"/>
          <w:color w:val="auto"/>
        </w:rPr>
        <w:t xml:space="preserve">El Acta emitida por el Departamento de Asuntos Internos, en base a la conducta del Policía y complementada con la </w:t>
      </w:r>
      <w:r w:rsidRPr="00EF5775">
        <w:rPr>
          <w:rFonts w:ascii="Arial" w:hAnsi="Arial" w:cs="Arial"/>
          <w:color w:val="auto"/>
        </w:rPr>
        <w:lastRenderedPageBreak/>
        <w:t>información proporcionada por el Delegado del Departamento de Honor y Justicia.</w:t>
      </w:r>
    </w:p>
    <w:p w:rsidR="001D411C" w:rsidRPr="00EF5775" w:rsidRDefault="001D411C" w:rsidP="001D411C">
      <w:pPr>
        <w:pStyle w:val="Default"/>
        <w:spacing w:line="360" w:lineRule="auto"/>
        <w:ind w:left="2280"/>
        <w:jc w:val="both"/>
        <w:rPr>
          <w:rFonts w:ascii="Arial" w:hAnsi="Arial" w:cs="Arial"/>
          <w:color w:val="auto"/>
        </w:rPr>
      </w:pPr>
    </w:p>
    <w:p w:rsidR="001D411C" w:rsidRPr="00EF5775" w:rsidRDefault="001D411C" w:rsidP="001D411C">
      <w:pPr>
        <w:pStyle w:val="Default"/>
        <w:numPr>
          <w:ilvl w:val="0"/>
          <w:numId w:val="1"/>
        </w:numPr>
        <w:spacing w:line="360" w:lineRule="auto"/>
        <w:ind w:left="2127"/>
        <w:jc w:val="both"/>
        <w:rPr>
          <w:rFonts w:ascii="Arial" w:hAnsi="Arial" w:cs="Arial"/>
          <w:color w:val="auto"/>
        </w:rPr>
      </w:pPr>
      <w:r w:rsidRPr="00EF5775">
        <w:rPr>
          <w:rFonts w:ascii="Arial" w:hAnsi="Arial" w:cs="Arial"/>
          <w:color w:val="auto"/>
        </w:rPr>
        <w:t xml:space="preserve">El Certificado expedido por el Director de Seguridad Publica y el Director de Seguridad Ciudadana. </w:t>
      </w:r>
    </w:p>
    <w:p w:rsidR="001D411C" w:rsidRPr="00AE433C" w:rsidRDefault="001D411C" w:rsidP="001D411C">
      <w:pPr>
        <w:pStyle w:val="Default"/>
        <w:jc w:val="both"/>
        <w:rPr>
          <w:rFonts w:asciiTheme="majorHAnsi" w:hAnsiTheme="majorHAnsi" w:cs="Arial"/>
          <w:b/>
          <w:bCs/>
          <w:color w:val="auto"/>
        </w:rPr>
      </w:pPr>
    </w:p>
    <w:p w:rsidR="001D411C" w:rsidRPr="00AE433C" w:rsidRDefault="001D411C" w:rsidP="001D411C">
      <w:pPr>
        <w:pStyle w:val="Default"/>
        <w:jc w:val="both"/>
        <w:rPr>
          <w:rFonts w:asciiTheme="majorHAnsi" w:hAnsiTheme="majorHAnsi" w:cs="Arial"/>
          <w:b/>
          <w:bCs/>
          <w:color w:val="auto"/>
        </w:rPr>
      </w:pPr>
    </w:p>
    <w:p w:rsidR="001D411C" w:rsidRDefault="001D411C" w:rsidP="001D411C">
      <w:pPr>
        <w:pStyle w:val="Default"/>
        <w:ind w:left="1560" w:hanging="1560"/>
        <w:jc w:val="center"/>
        <w:rPr>
          <w:rFonts w:asciiTheme="majorHAnsi" w:hAnsiTheme="majorHAnsi" w:cs="Arial"/>
          <w:color w:val="auto"/>
        </w:rPr>
      </w:pPr>
    </w:p>
    <w:p w:rsidR="001D411C" w:rsidRDefault="001D411C" w:rsidP="001D411C">
      <w:pPr>
        <w:pStyle w:val="Default"/>
        <w:ind w:left="1560" w:hanging="1560"/>
        <w:jc w:val="center"/>
        <w:rPr>
          <w:rFonts w:asciiTheme="majorHAnsi" w:hAnsiTheme="majorHAnsi" w:cs="Arial"/>
          <w:color w:val="auto"/>
        </w:rPr>
      </w:pPr>
    </w:p>
    <w:p w:rsidR="001D411C" w:rsidRDefault="001D411C" w:rsidP="001D411C">
      <w:pPr>
        <w:pStyle w:val="Default"/>
        <w:ind w:left="1560" w:hanging="1560"/>
        <w:jc w:val="center"/>
        <w:rPr>
          <w:rFonts w:asciiTheme="majorHAnsi" w:hAnsiTheme="majorHAnsi" w:cs="Arial"/>
          <w:color w:val="auto"/>
        </w:rPr>
      </w:pPr>
    </w:p>
    <w:p w:rsidR="001D411C" w:rsidRDefault="001D411C" w:rsidP="001D411C">
      <w:pPr>
        <w:pStyle w:val="Default"/>
        <w:ind w:left="1560" w:hanging="1560"/>
        <w:jc w:val="center"/>
        <w:rPr>
          <w:rFonts w:asciiTheme="majorHAnsi" w:hAnsiTheme="majorHAnsi" w:cs="Arial"/>
          <w:color w:val="auto"/>
        </w:rPr>
      </w:pPr>
    </w:p>
    <w:p w:rsidR="001D411C" w:rsidRDefault="001D411C" w:rsidP="001D411C">
      <w:pPr>
        <w:pStyle w:val="Default"/>
        <w:ind w:left="1560" w:hanging="1560"/>
        <w:jc w:val="center"/>
        <w:rPr>
          <w:rFonts w:asciiTheme="majorHAnsi" w:hAnsiTheme="majorHAnsi" w:cs="Arial"/>
          <w:color w:val="auto"/>
        </w:rPr>
      </w:pPr>
    </w:p>
    <w:p w:rsidR="001D411C" w:rsidRDefault="001D411C" w:rsidP="001D411C">
      <w:pPr>
        <w:pStyle w:val="Default"/>
        <w:ind w:left="1560" w:hanging="1560"/>
        <w:jc w:val="center"/>
        <w:rPr>
          <w:rFonts w:asciiTheme="majorHAnsi" w:hAnsiTheme="majorHAnsi" w:cs="Arial"/>
          <w:color w:val="auto"/>
        </w:rPr>
      </w:pPr>
    </w:p>
    <w:p w:rsidR="001D411C" w:rsidRDefault="001D411C" w:rsidP="001D411C">
      <w:pPr>
        <w:pStyle w:val="Default"/>
        <w:ind w:left="1560" w:hanging="1560"/>
        <w:jc w:val="center"/>
        <w:rPr>
          <w:rFonts w:asciiTheme="majorHAnsi" w:hAnsiTheme="majorHAnsi" w:cs="Arial"/>
          <w:color w:val="auto"/>
        </w:rPr>
      </w:pPr>
    </w:p>
    <w:p w:rsidR="001D411C" w:rsidRPr="00AE433C" w:rsidRDefault="001D411C" w:rsidP="001D411C">
      <w:pPr>
        <w:pStyle w:val="Default"/>
        <w:ind w:left="1560" w:hanging="1560"/>
        <w:jc w:val="center"/>
        <w:rPr>
          <w:rFonts w:asciiTheme="majorHAnsi" w:hAnsiTheme="majorHAnsi" w:cs="Arial"/>
          <w:color w:val="auto"/>
        </w:rPr>
      </w:pPr>
    </w:p>
    <w:p w:rsidR="001D411C" w:rsidRPr="00AE433C" w:rsidRDefault="001D411C" w:rsidP="001D411C">
      <w:pPr>
        <w:pStyle w:val="Default"/>
        <w:ind w:left="1560" w:hanging="1560"/>
        <w:jc w:val="center"/>
        <w:rPr>
          <w:rFonts w:asciiTheme="majorHAnsi" w:hAnsiTheme="majorHAnsi" w:cs="Arial"/>
          <w:color w:val="auto"/>
        </w:rPr>
      </w:pPr>
    </w:p>
    <w:p w:rsidR="001D411C" w:rsidRPr="00AE433C" w:rsidRDefault="001D411C" w:rsidP="001D411C">
      <w:pPr>
        <w:pStyle w:val="Default"/>
        <w:ind w:left="1560" w:hanging="1560"/>
        <w:jc w:val="center"/>
        <w:rPr>
          <w:rFonts w:asciiTheme="majorHAnsi" w:hAnsiTheme="majorHAnsi" w:cs="Arial"/>
          <w:color w:val="auto"/>
        </w:rPr>
      </w:pPr>
    </w:p>
    <w:p w:rsidR="001D411C" w:rsidRDefault="001D411C" w:rsidP="001D411C">
      <w:pPr>
        <w:pStyle w:val="Default"/>
        <w:ind w:left="1560" w:hanging="1560"/>
        <w:jc w:val="center"/>
        <w:rPr>
          <w:rFonts w:asciiTheme="majorHAnsi" w:hAnsiTheme="majorHAnsi" w:cs="Arial"/>
          <w:color w:val="auto"/>
        </w:rPr>
      </w:pPr>
    </w:p>
    <w:p w:rsidR="001D411C" w:rsidRDefault="001D411C" w:rsidP="001D411C">
      <w:pPr>
        <w:pStyle w:val="Default"/>
        <w:ind w:left="1560" w:hanging="1560"/>
        <w:jc w:val="center"/>
        <w:rPr>
          <w:rFonts w:asciiTheme="majorHAnsi" w:hAnsiTheme="majorHAnsi" w:cs="Arial"/>
          <w:color w:val="auto"/>
        </w:rPr>
      </w:pPr>
    </w:p>
    <w:p w:rsidR="001D411C" w:rsidRDefault="001D411C" w:rsidP="001D411C">
      <w:pPr>
        <w:pStyle w:val="Default"/>
        <w:ind w:left="1560" w:hanging="1560"/>
        <w:jc w:val="center"/>
        <w:rPr>
          <w:rFonts w:asciiTheme="majorHAnsi" w:hAnsiTheme="majorHAnsi" w:cs="Arial"/>
          <w:color w:val="auto"/>
        </w:rPr>
      </w:pPr>
    </w:p>
    <w:p w:rsidR="001D411C" w:rsidRDefault="001D411C" w:rsidP="001D411C">
      <w:pPr>
        <w:pStyle w:val="Default"/>
        <w:ind w:left="1560" w:hanging="1560"/>
        <w:jc w:val="center"/>
        <w:rPr>
          <w:rFonts w:asciiTheme="majorHAnsi" w:hAnsiTheme="majorHAnsi" w:cs="Arial"/>
          <w:color w:val="auto"/>
        </w:rPr>
      </w:pPr>
    </w:p>
    <w:p w:rsidR="001D411C" w:rsidRPr="00AE433C" w:rsidRDefault="001D411C" w:rsidP="001D411C">
      <w:pPr>
        <w:pStyle w:val="Default"/>
        <w:ind w:left="1560" w:hanging="1560"/>
        <w:jc w:val="center"/>
        <w:rPr>
          <w:rFonts w:asciiTheme="majorHAnsi" w:hAnsiTheme="majorHAnsi" w:cs="Arial"/>
          <w:color w:val="auto"/>
        </w:rPr>
      </w:pPr>
    </w:p>
    <w:p w:rsidR="001D411C" w:rsidRDefault="001D411C" w:rsidP="001D411C">
      <w:pPr>
        <w:pStyle w:val="Default"/>
        <w:ind w:left="1560" w:hanging="1560"/>
        <w:rPr>
          <w:rFonts w:ascii="Arial" w:hAnsi="Arial" w:cs="Arial"/>
          <w:color w:val="auto"/>
          <w:sz w:val="20"/>
          <w:szCs w:val="20"/>
        </w:rPr>
      </w:pPr>
    </w:p>
    <w:p w:rsidR="00422D23" w:rsidRDefault="00422D23"/>
    <w:sectPr w:rsidR="00422D23" w:rsidSect="005B1AB7">
      <w:pgSz w:w="11906" w:h="16838"/>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72E7F"/>
    <w:multiLevelType w:val="hybridMultilevel"/>
    <w:tmpl w:val="56989A56"/>
    <w:lvl w:ilvl="0" w:tplc="0F0CBDBC">
      <w:start w:val="1"/>
      <w:numFmt w:val="decimal"/>
      <w:lvlText w:val="%1."/>
      <w:lvlJc w:val="left"/>
      <w:pPr>
        <w:ind w:left="2203" w:hanging="360"/>
      </w:pPr>
      <w:rPr>
        <w:rFonts w:hint="default"/>
      </w:rPr>
    </w:lvl>
    <w:lvl w:ilvl="1" w:tplc="0C0A0019" w:tentative="1">
      <w:start w:val="1"/>
      <w:numFmt w:val="lowerLetter"/>
      <w:lvlText w:val="%2."/>
      <w:lvlJc w:val="left"/>
      <w:pPr>
        <w:ind w:left="2923" w:hanging="360"/>
      </w:p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1">
    <w:nsid w:val="469052FD"/>
    <w:multiLevelType w:val="hybridMultilevel"/>
    <w:tmpl w:val="D5743E48"/>
    <w:lvl w:ilvl="0" w:tplc="C1627EC8">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9CE5C3D"/>
    <w:multiLevelType w:val="hybridMultilevel"/>
    <w:tmpl w:val="2320ED70"/>
    <w:lvl w:ilvl="0" w:tplc="C1627EC8">
      <w:start w:val="1"/>
      <w:numFmt w:val="upperRoman"/>
      <w:lvlText w:val="%1."/>
      <w:lvlJc w:val="left"/>
      <w:pPr>
        <w:ind w:left="2280" w:hanging="720"/>
      </w:pPr>
      <w:rPr>
        <w:rFonts w:hint="default"/>
        <w:b/>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B7"/>
    <w:rsid w:val="001D411C"/>
    <w:rsid w:val="00422D23"/>
    <w:rsid w:val="005B1A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12947-DE10-4D8D-9D0C-E43FEABE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B1AB7"/>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5B1AB7"/>
    <w:rPr>
      <w:rFonts w:eastAsiaTheme="minorEastAsia"/>
      <w:lang w:eastAsia="es-ES"/>
    </w:rPr>
  </w:style>
  <w:style w:type="paragraph" w:customStyle="1" w:styleId="Default">
    <w:name w:val="Default"/>
    <w:rsid w:val="001D411C"/>
    <w:pPr>
      <w:autoSpaceDE w:val="0"/>
      <w:autoSpaceDN w:val="0"/>
      <w:adjustRightInd w:val="0"/>
      <w:spacing w:after="0" w:line="240" w:lineRule="auto"/>
    </w:pPr>
    <w:rPr>
      <w:rFonts w:ascii="Tahoma" w:hAnsi="Tahoma" w:cs="Tahoma"/>
      <w:color w:val="000000"/>
      <w:sz w:val="24"/>
      <w:szCs w:val="24"/>
      <w:lang w:val="es-MX"/>
    </w:rPr>
  </w:style>
  <w:style w:type="table" w:styleId="Tablaconcuadrcula">
    <w:name w:val="Table Grid"/>
    <w:basedOn w:val="Tablanormal"/>
    <w:uiPriority w:val="59"/>
    <w:rsid w:val="001D411C"/>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1D411C"/>
    <w:rPr>
      <w:b/>
      <w:bCs/>
    </w:rPr>
  </w:style>
  <w:style w:type="character" w:customStyle="1" w:styleId="apple-converted-space">
    <w:name w:val="apple-converted-space"/>
    <w:basedOn w:val="Fuentedeprrafopredeter"/>
    <w:rsid w:val="001D4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1369</Words>
  <Characters>7534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dc:creator>
  <cp:keywords/>
  <dc:description/>
  <cp:lastModifiedBy>Luz</cp:lastModifiedBy>
  <cp:revision>1</cp:revision>
  <dcterms:created xsi:type="dcterms:W3CDTF">2017-01-28T16:04:00Z</dcterms:created>
  <dcterms:modified xsi:type="dcterms:W3CDTF">2017-01-28T16:20:00Z</dcterms:modified>
</cp:coreProperties>
</file>