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B44A5A">
        <w:rPr>
          <w:rFonts w:ascii="Arial" w:hAnsi="Arial" w:cs="Arial"/>
          <w:b/>
        </w:rPr>
        <w:t>QU</w:t>
      </w:r>
      <w:r w:rsidR="00EE0942">
        <w:rPr>
          <w:rFonts w:ascii="Arial" w:hAnsi="Arial" w:cs="Arial"/>
          <w:b/>
        </w:rPr>
        <w:t>INTA</w:t>
      </w:r>
      <w:r w:rsidR="00F11874">
        <w:rPr>
          <w:rFonts w:ascii="Arial" w:hAnsi="Arial" w:cs="Arial"/>
          <w:b/>
        </w:rPr>
        <w:t xml:space="preserve">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C21FAA">
        <w:rPr>
          <w:rFonts w:ascii="Arial" w:hAnsi="Arial" w:cs="Arial"/>
          <w:b/>
        </w:rPr>
        <w:t>1</w:t>
      </w:r>
      <w:r w:rsidR="00EE0942">
        <w:rPr>
          <w:rFonts w:ascii="Arial" w:hAnsi="Arial" w:cs="Arial"/>
          <w:b/>
        </w:rPr>
        <w:t>5</w:t>
      </w:r>
      <w:r w:rsidR="00787977">
        <w:rPr>
          <w:rFonts w:ascii="Arial" w:hAnsi="Arial" w:cs="Arial"/>
          <w:b/>
        </w:rPr>
        <w:t xml:space="preserve"> DE </w:t>
      </w:r>
      <w:r w:rsidR="00B61493">
        <w:rPr>
          <w:rFonts w:ascii="Arial" w:hAnsi="Arial" w:cs="Arial"/>
          <w:b/>
        </w:rPr>
        <w:t xml:space="preserve">FEBRERO </w:t>
      </w:r>
      <w:r w:rsidR="004F5B87">
        <w:rPr>
          <w:rFonts w:ascii="Arial" w:hAnsi="Arial" w:cs="Arial"/>
          <w:b/>
        </w:rPr>
        <w:t>DEL AÑO 201</w:t>
      </w:r>
      <w:r w:rsidR="000267D1">
        <w:rPr>
          <w:rFonts w:ascii="Arial" w:hAnsi="Arial" w:cs="Arial"/>
          <w:b/>
        </w:rPr>
        <w:t>9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C21FAA">
        <w:rPr>
          <w:rFonts w:ascii="Arial" w:hAnsi="Arial" w:cs="Arial"/>
        </w:rPr>
        <w:t>1</w:t>
      </w:r>
      <w:r w:rsidR="00EE0942">
        <w:rPr>
          <w:rFonts w:ascii="Arial" w:hAnsi="Arial" w:cs="Arial"/>
        </w:rPr>
        <w:t>1</w:t>
      </w:r>
      <w:r w:rsidR="00C21FAA">
        <w:rPr>
          <w:rFonts w:ascii="Arial" w:hAnsi="Arial" w:cs="Arial"/>
        </w:rPr>
        <w:t>:</w:t>
      </w:r>
      <w:r w:rsidR="00EE0942">
        <w:rPr>
          <w:rFonts w:ascii="Arial" w:hAnsi="Arial" w:cs="Arial"/>
        </w:rPr>
        <w:t>34</w:t>
      </w:r>
      <w:r w:rsidR="00B61493">
        <w:rPr>
          <w:rFonts w:ascii="Arial" w:hAnsi="Arial" w:cs="Arial"/>
        </w:rPr>
        <w:t xml:space="preserve"> </w:t>
      </w:r>
      <w:r w:rsidR="00EE0942">
        <w:rPr>
          <w:rFonts w:ascii="Arial" w:hAnsi="Arial" w:cs="Arial"/>
        </w:rPr>
        <w:t>once horas con treinta y cuatro minutos</w:t>
      </w:r>
      <w:r w:rsidR="00B61493">
        <w:rPr>
          <w:rFonts w:ascii="Arial" w:hAnsi="Arial" w:cs="Arial"/>
        </w:rPr>
        <w:t xml:space="preserve"> </w:t>
      </w:r>
      <w:r w:rsidR="00831F9A" w:rsidRPr="00392EB6">
        <w:rPr>
          <w:rFonts w:ascii="Arial" w:hAnsi="Arial" w:cs="Arial"/>
        </w:rPr>
        <w:t xml:space="preserve">del </w:t>
      </w:r>
      <w:r w:rsidR="00BF28E8" w:rsidRPr="00392EB6">
        <w:rPr>
          <w:rFonts w:ascii="Arial" w:hAnsi="Arial" w:cs="Arial"/>
        </w:rPr>
        <w:t xml:space="preserve">día </w:t>
      </w:r>
      <w:r w:rsidR="00C21FAA">
        <w:rPr>
          <w:rFonts w:ascii="Arial" w:hAnsi="Arial" w:cs="Arial"/>
        </w:rPr>
        <w:t>1</w:t>
      </w:r>
      <w:r w:rsidR="00EE0942">
        <w:rPr>
          <w:rFonts w:ascii="Arial" w:hAnsi="Arial" w:cs="Arial"/>
        </w:rPr>
        <w:t>5</w:t>
      </w:r>
      <w:r w:rsidR="00C21FAA">
        <w:rPr>
          <w:rFonts w:ascii="Arial" w:hAnsi="Arial" w:cs="Arial"/>
        </w:rPr>
        <w:t>-</w:t>
      </w:r>
      <w:r w:rsidR="00EE0942">
        <w:rPr>
          <w:rFonts w:ascii="Arial" w:hAnsi="Arial" w:cs="Arial"/>
        </w:rPr>
        <w:t>quince</w:t>
      </w:r>
      <w:r w:rsidR="00B61493">
        <w:rPr>
          <w:rFonts w:ascii="Arial" w:hAnsi="Arial" w:cs="Arial"/>
        </w:rPr>
        <w:t xml:space="preserve"> de febrero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7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EE0942">
        <w:rPr>
          <w:rFonts w:ascii="Arial" w:hAnsi="Arial" w:cs="Arial"/>
          <w:b/>
        </w:rPr>
        <w:t xml:space="preserve">quinta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</w:t>
      </w:r>
      <w:r w:rsidR="000267D1">
        <w:rPr>
          <w:rFonts w:ascii="Arial" w:eastAsia="Times New Roman" w:hAnsi="Arial" w:cs="Arial"/>
          <w:lang w:val="es-ES" w:eastAsia="es-MX"/>
        </w:rPr>
        <w:t xml:space="preserve">Anticorrupción 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657077" w:rsidRPr="00657077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787977">
        <w:rPr>
          <w:rFonts w:ascii="Arial" w:hAnsi="Arial" w:cs="Arial"/>
          <w:b/>
          <w:bCs/>
          <w:iCs/>
        </w:rPr>
        <w:t>ampliación del término de las solicitudes de información 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0267D1">
        <w:rPr>
          <w:rFonts w:ascii="Arial" w:hAnsi="Arial" w:cs="Arial"/>
          <w:b/>
          <w:bCs/>
          <w:iCs/>
        </w:rPr>
        <w:t>1</w:t>
      </w:r>
      <w:r w:rsidR="00EE0942">
        <w:rPr>
          <w:rFonts w:ascii="Arial" w:hAnsi="Arial" w:cs="Arial"/>
          <w:b/>
          <w:bCs/>
          <w:iCs/>
        </w:rPr>
        <w:t>17819</w:t>
      </w:r>
      <w:r w:rsidR="000267D1">
        <w:rPr>
          <w:rFonts w:ascii="Arial" w:hAnsi="Arial" w:cs="Arial"/>
          <w:b/>
          <w:bCs/>
          <w:iCs/>
        </w:rPr>
        <w:t>, 1</w:t>
      </w:r>
      <w:r w:rsidR="00EE0942">
        <w:rPr>
          <w:rFonts w:ascii="Arial" w:hAnsi="Arial" w:cs="Arial"/>
          <w:b/>
          <w:bCs/>
          <w:iCs/>
        </w:rPr>
        <w:t>17919 y 118119</w:t>
      </w:r>
      <w:r w:rsidR="00657077">
        <w:rPr>
          <w:rFonts w:ascii="Arial" w:hAnsi="Arial" w:cs="Arial"/>
          <w:b/>
        </w:rPr>
        <w:t>.</w:t>
      </w:r>
      <w:r w:rsidR="00657077" w:rsidRPr="00657077">
        <w:rPr>
          <w:rFonts w:ascii="Arial" w:hAnsi="Arial" w:cs="Arial"/>
          <w:b/>
        </w:rPr>
        <w:t xml:space="preserve"> 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657077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2F4A0D">
        <w:rPr>
          <w:rFonts w:ascii="Arial" w:hAnsi="Arial" w:cs="Arial"/>
          <w:b/>
        </w:rPr>
        <w:t xml:space="preserve"> </w:t>
      </w:r>
      <w:r w:rsidR="002F4A0D" w:rsidRPr="002F4A0D">
        <w:rPr>
          <w:rFonts w:ascii="Arial" w:hAnsi="Arial" w:cs="Arial"/>
          <w:b/>
          <w:bCs/>
          <w:iCs/>
          <w:lang w:eastAsia="es-MX"/>
        </w:rPr>
        <w:t>Deliberación para declarar la ampliación del término de las solicitudes de información con número de folio</w:t>
      </w:r>
      <w:r w:rsidR="00EE0942">
        <w:rPr>
          <w:rFonts w:ascii="Arial" w:hAnsi="Arial" w:cs="Arial"/>
          <w:b/>
          <w:bCs/>
          <w:iCs/>
        </w:rPr>
        <w:t xml:space="preserve"> 117819, 117919 y 118119</w:t>
      </w:r>
      <w:r w:rsidR="002F4A0D" w:rsidRPr="002F4A0D">
        <w:rPr>
          <w:rFonts w:ascii="Arial" w:hAnsi="Arial" w:cs="Arial"/>
          <w:b/>
          <w:bCs/>
          <w:iCs/>
          <w:lang w:eastAsia="es-MX"/>
        </w:rPr>
        <w:t>.</w:t>
      </w:r>
    </w:p>
    <w:p w:rsidR="002F4A0D" w:rsidRPr="00602F65" w:rsidRDefault="000A2391" w:rsidP="002F4A0D">
      <w:pPr>
        <w:spacing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>VIST</w:t>
      </w:r>
      <w:r>
        <w:rPr>
          <w:rFonts w:ascii="Arial" w:eastAsia="Times New Roman" w:hAnsi="Arial" w:cs="Arial"/>
          <w:b/>
          <w:lang w:val="es-ES" w:eastAsia="es-MX"/>
        </w:rPr>
        <w:t>AS</w:t>
      </w:r>
      <w:r w:rsidRPr="00602F65">
        <w:rPr>
          <w:rFonts w:ascii="Arial" w:eastAsia="Times New Roman" w:hAnsi="Arial" w:cs="Arial"/>
          <w:b/>
          <w:lang w:val="es-ES" w:eastAsia="es-MX"/>
        </w:rPr>
        <w:t xml:space="preserve">.- </w:t>
      </w:r>
      <w:r w:rsidR="002F4A0D">
        <w:rPr>
          <w:rFonts w:ascii="Arial" w:eastAsia="Times New Roman" w:hAnsi="Arial" w:cs="Arial"/>
          <w:lang w:val="es-ES" w:eastAsia="es-MX"/>
        </w:rPr>
        <w:t xml:space="preserve">Las </w:t>
      </w:r>
      <w:r w:rsidR="002F4A0D" w:rsidRPr="00602F65">
        <w:rPr>
          <w:rFonts w:ascii="Arial" w:eastAsia="Times New Roman" w:hAnsi="Arial" w:cs="Arial"/>
          <w:lang w:val="es-ES" w:eastAsia="es-MX"/>
        </w:rPr>
        <w:t>solicitud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de información con número de folio: </w:t>
      </w:r>
      <w:r w:rsidR="00EE0942">
        <w:rPr>
          <w:rFonts w:ascii="Arial" w:eastAsia="Times New Roman" w:hAnsi="Arial" w:cs="Arial"/>
          <w:lang w:val="es-ES" w:eastAsia="es-MX"/>
        </w:rPr>
        <w:t xml:space="preserve">117819, 117919 y 118119, </w:t>
      </w:r>
      <w:r>
        <w:rPr>
          <w:rFonts w:ascii="Arial" w:eastAsia="Times New Roman" w:hAnsi="Arial" w:cs="Arial"/>
          <w:lang w:val="es-ES" w:eastAsia="es-MX"/>
        </w:rPr>
        <w:t>presentadas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por </w:t>
      </w:r>
      <w:r w:rsidR="002F4A0D">
        <w:rPr>
          <w:rFonts w:ascii="Arial" w:eastAsia="Times New Roman" w:hAnsi="Arial" w:cs="Arial"/>
          <w:lang w:val="es-ES" w:eastAsia="es-MX"/>
        </w:rPr>
        <w:t>el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C. </w:t>
      </w:r>
      <w:r w:rsidR="002F4A0D">
        <w:rPr>
          <w:rFonts w:ascii="Arial" w:eastAsia="Times New Roman" w:hAnsi="Arial" w:cs="Arial"/>
          <w:lang w:val="es-ES" w:eastAsia="es-MX"/>
        </w:rPr>
        <w:t xml:space="preserve">(…)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en fecha </w:t>
      </w:r>
      <w:r w:rsidR="00EE0942">
        <w:rPr>
          <w:rFonts w:ascii="Arial" w:eastAsia="Times New Roman" w:hAnsi="Arial" w:cs="Arial"/>
          <w:lang w:val="es-ES" w:eastAsia="es-MX"/>
        </w:rPr>
        <w:t>31</w:t>
      </w:r>
      <w:r>
        <w:rPr>
          <w:rFonts w:ascii="Arial" w:eastAsia="Times New Roman" w:hAnsi="Arial" w:cs="Arial"/>
          <w:lang w:val="es-ES" w:eastAsia="es-MX"/>
        </w:rPr>
        <w:t>-</w:t>
      </w:r>
      <w:r w:rsidR="00EE0942">
        <w:rPr>
          <w:rFonts w:ascii="Arial" w:eastAsia="Times New Roman" w:hAnsi="Arial" w:cs="Arial"/>
          <w:lang w:val="es-ES" w:eastAsia="es-MX"/>
        </w:rPr>
        <w:t>treinta y uno</w:t>
      </w:r>
      <w:r>
        <w:rPr>
          <w:rFonts w:ascii="Arial" w:eastAsia="Times New Roman" w:hAnsi="Arial" w:cs="Arial"/>
          <w:lang w:val="es-ES" w:eastAsia="es-MX"/>
        </w:rPr>
        <w:t xml:space="preserve"> de enero del año 2019-dos mil diecinueve</w:t>
      </w:r>
      <w:r w:rsidR="00256013">
        <w:rPr>
          <w:rFonts w:ascii="Arial" w:eastAsia="Times New Roman" w:hAnsi="Arial" w:cs="Arial"/>
          <w:lang w:val="es-ES" w:eastAsia="es-MX"/>
        </w:rPr>
        <w:t>,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por medio de la Plataforma Nacional de Transparencia</w:t>
      </w:r>
      <w:r w:rsidR="002F4A0D">
        <w:rPr>
          <w:rFonts w:ascii="Arial" w:eastAsia="Times New Roman" w:hAnsi="Arial" w:cs="Arial"/>
          <w:lang w:val="es-ES" w:eastAsia="es-MX"/>
        </w:rPr>
        <w:t>, las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cual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>
        <w:rPr>
          <w:rFonts w:ascii="Arial" w:eastAsia="Times New Roman" w:hAnsi="Arial" w:cs="Arial"/>
          <w:lang w:val="es-ES" w:eastAsia="es-MX"/>
        </w:rPr>
        <w:t xml:space="preserve">se tienen a la vista en el referido medio electrónico, por lo que </w:t>
      </w:r>
      <w:r w:rsidR="002F4A0D"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2F4A0D" w:rsidRPr="00A83459" w:rsidRDefault="002F4A0D" w:rsidP="002F4A0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>Tomando en cuenta la naturaleza de la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solicitud</w:t>
      </w:r>
      <w:r>
        <w:rPr>
          <w:rFonts w:ascii="Arial" w:eastAsia="Times New Roman" w:hAnsi="Arial" w:cs="Arial"/>
          <w:lang w:val="es-ES" w:eastAsia="es-MX"/>
        </w:rPr>
        <w:t>es</w:t>
      </w:r>
      <w:r w:rsidRPr="00575678">
        <w:rPr>
          <w:rFonts w:ascii="Arial" w:eastAsia="Times New Roman" w:hAnsi="Arial" w:cs="Arial"/>
          <w:lang w:val="es-ES" w:eastAsia="es-MX"/>
        </w:rPr>
        <w:t xml:space="preserve"> de información planteada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por </w:t>
      </w:r>
      <w:r>
        <w:rPr>
          <w:rFonts w:ascii="Arial" w:eastAsia="Times New Roman" w:hAnsi="Arial" w:cs="Arial"/>
          <w:lang w:val="es-ES" w:eastAsia="es-MX"/>
        </w:rPr>
        <w:t>el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(…)</w:t>
      </w:r>
      <w:r w:rsidR="00B61493">
        <w:rPr>
          <w:rFonts w:ascii="Arial" w:eastAsia="Times New Roman" w:hAnsi="Arial" w:cs="Arial"/>
          <w:lang w:val="es-ES" w:eastAsia="es-MX"/>
        </w:rPr>
        <w:t>, respecto de los contratos referidos en sus escritos de mérito, los cuales, datan de administraciones públicas anteriores,</w:t>
      </w:r>
      <w:r>
        <w:rPr>
          <w:rFonts w:ascii="Arial" w:hAnsi="Arial" w:cs="Arial"/>
          <w:i/>
        </w:rPr>
        <w:t xml:space="preserve"> </w:t>
      </w:r>
      <w:r w:rsidR="00B61493">
        <w:rPr>
          <w:rFonts w:ascii="Arial" w:eastAsia="Times New Roman" w:hAnsi="Arial" w:cs="Arial"/>
          <w:lang w:val="es-ES" w:eastAsia="es-MX"/>
        </w:rPr>
        <w:t>y</w:t>
      </w:r>
      <w:r w:rsidR="00B61493" w:rsidRPr="00A83459">
        <w:rPr>
          <w:rFonts w:ascii="Arial" w:eastAsia="Times New Roman" w:hAnsi="Arial" w:cs="Arial"/>
          <w:lang w:val="es-ES" w:eastAsia="es-MX"/>
        </w:rPr>
        <w:t xml:space="preserve"> </w:t>
      </w:r>
      <w:r w:rsidRPr="00A83459">
        <w:rPr>
          <w:rFonts w:ascii="Arial" w:eastAsia="Times New Roman" w:hAnsi="Arial" w:cs="Arial"/>
          <w:lang w:val="es-ES" w:eastAsia="es-MX"/>
        </w:rPr>
        <w:t xml:space="preserve">a razón de que lo </w:t>
      </w:r>
      <w:r w:rsidR="00B61493">
        <w:rPr>
          <w:rFonts w:ascii="Arial" w:eastAsia="Times New Roman" w:hAnsi="Arial" w:cs="Arial"/>
          <w:lang w:val="es-ES" w:eastAsia="es-MX"/>
        </w:rPr>
        <w:t>solicitado</w:t>
      </w:r>
      <w:r w:rsidRPr="00A83459">
        <w:rPr>
          <w:rFonts w:ascii="Arial" w:eastAsia="Times New Roman" w:hAnsi="Arial" w:cs="Arial"/>
          <w:lang w:val="es-ES" w:eastAsia="es-MX"/>
        </w:rPr>
        <w:t xml:space="preserve"> requiere de una búsqueda exhaustiva que necesita más tiempo del estipulado en el primer párrafo del artículo 157 de la Ley de Transparencia y Acceso  a la Información Pública del Estado de Nuevo León en los archivos de la </w:t>
      </w:r>
      <w:r w:rsidR="000A2391">
        <w:rPr>
          <w:rFonts w:ascii="Arial" w:eastAsia="Times New Roman" w:hAnsi="Arial" w:cs="Arial"/>
          <w:lang w:val="es-ES" w:eastAsia="es-MX"/>
        </w:rPr>
        <w:t>Dirección</w:t>
      </w:r>
      <w:r w:rsidR="00B61493">
        <w:rPr>
          <w:rFonts w:ascii="Arial" w:eastAsia="Times New Roman" w:hAnsi="Arial" w:cs="Arial"/>
          <w:lang w:val="es-ES" w:eastAsia="es-MX"/>
        </w:rPr>
        <w:t xml:space="preserve"> de Egresos de este </w:t>
      </w:r>
      <w:r w:rsidR="000A2391">
        <w:rPr>
          <w:rFonts w:ascii="Arial" w:eastAsia="Times New Roman" w:hAnsi="Arial" w:cs="Arial"/>
          <w:lang w:val="es-ES" w:eastAsia="es-MX"/>
        </w:rPr>
        <w:t>Municipio</w:t>
      </w:r>
      <w:r w:rsidR="00B61493">
        <w:rPr>
          <w:rFonts w:ascii="Arial" w:eastAsia="Times New Roman" w:hAnsi="Arial" w:cs="Arial"/>
          <w:lang w:val="es-ES" w:eastAsia="es-MX"/>
        </w:rPr>
        <w:t>, así como la gestión realizada</w:t>
      </w:r>
      <w:r w:rsidR="000A2391">
        <w:rPr>
          <w:rFonts w:ascii="Arial" w:eastAsia="Times New Roman" w:hAnsi="Arial" w:cs="Arial"/>
          <w:lang w:val="es-ES" w:eastAsia="es-MX"/>
        </w:rPr>
        <w:t xml:space="preserve"> para la búsqueda de la información</w:t>
      </w:r>
      <w:r w:rsidR="00B61493">
        <w:rPr>
          <w:rFonts w:ascii="Arial" w:eastAsia="Times New Roman" w:hAnsi="Arial" w:cs="Arial"/>
          <w:lang w:val="es-ES" w:eastAsia="es-MX"/>
        </w:rPr>
        <w:t xml:space="preserve"> en l</w:t>
      </w:r>
      <w:r w:rsidR="000A2391">
        <w:rPr>
          <w:rFonts w:ascii="Arial" w:eastAsia="Times New Roman" w:hAnsi="Arial" w:cs="Arial"/>
          <w:lang w:val="es-ES" w:eastAsia="es-MX"/>
        </w:rPr>
        <w:t>as</w:t>
      </w:r>
      <w:r w:rsidR="00B61493">
        <w:rPr>
          <w:rFonts w:ascii="Arial" w:eastAsia="Times New Roman" w:hAnsi="Arial" w:cs="Arial"/>
          <w:lang w:val="es-ES" w:eastAsia="es-MX"/>
        </w:rPr>
        <w:t xml:space="preserve"> </w:t>
      </w:r>
      <w:r w:rsidR="000A2391">
        <w:rPr>
          <w:rFonts w:ascii="Arial" w:eastAsia="Times New Roman" w:hAnsi="Arial" w:cs="Arial"/>
          <w:lang w:val="es-ES" w:eastAsia="es-MX"/>
        </w:rPr>
        <w:t>Instituciones Bancarias correspondientes,</w:t>
      </w:r>
      <w:r w:rsidRPr="00A83459">
        <w:rPr>
          <w:rFonts w:ascii="Arial" w:eastAsia="Times New Roman" w:hAnsi="Arial" w:cs="Arial"/>
          <w:lang w:val="es-ES" w:eastAsia="es-MX"/>
        </w:rPr>
        <w:t xml:space="preserve"> éste Comité de Transparencia decide otorgar una ampliación del término para rendir respuesta a la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>dependencias</w:t>
      </w:r>
      <w:r w:rsidRPr="00A83459">
        <w:rPr>
          <w:rFonts w:ascii="Arial" w:eastAsia="Times New Roman" w:hAnsi="Arial" w:cs="Arial"/>
          <w:lang w:val="es-ES" w:eastAsia="es-MX"/>
        </w:rPr>
        <w:t xml:space="preserve"> anteriormente mencionada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>, según lo establecido en los artículos 57, 58 y 157 segundo párrafo</w:t>
      </w:r>
      <w:r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2F4A0D" w:rsidRPr="00CD535C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 w:rsidR="000267D1">
        <w:rPr>
          <w:rFonts w:ascii="Arial" w:eastAsia="Calibri" w:hAnsi="Arial" w:cs="Arial"/>
          <w:b/>
          <w:lang w:val="es-ES"/>
        </w:rPr>
        <w:t>,</w:t>
      </w:r>
      <w:r w:rsidRPr="00CD535C">
        <w:rPr>
          <w:rFonts w:ascii="Arial" w:eastAsia="Calibri" w:hAnsi="Arial" w:cs="Arial"/>
          <w:b/>
          <w:lang w:val="es-ES"/>
        </w:rPr>
        <w:t xml:space="preserve"> Transparencia</w:t>
      </w:r>
      <w:r w:rsidR="000267D1">
        <w:rPr>
          <w:rFonts w:ascii="Arial" w:eastAsia="Calibri" w:hAnsi="Arial" w:cs="Arial"/>
          <w:b/>
          <w:lang w:val="es-ES"/>
        </w:rPr>
        <w:t xml:space="preserve"> y Anticorrupción</w:t>
      </w:r>
      <w:r w:rsidRPr="00CD535C">
        <w:rPr>
          <w:rFonts w:ascii="Arial" w:eastAsia="Calibri" w:hAnsi="Arial" w:cs="Arial"/>
          <w:b/>
          <w:lang w:val="es-ES"/>
        </w:rPr>
        <w:t xml:space="preserve"> de este Municipio, Presidente del Comité; JESUS EMMANUEL MONSIVAIS VELAZQUEZ, Coordinador </w:t>
      </w:r>
      <w:r w:rsidRPr="00CD535C">
        <w:rPr>
          <w:rFonts w:ascii="Arial" w:eastAsia="Calibri" w:hAnsi="Arial" w:cs="Arial"/>
          <w:b/>
          <w:lang w:val="es-ES"/>
        </w:rPr>
        <w:lastRenderedPageBreak/>
        <w:t>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2F4A0D" w:rsidRDefault="002F4A0D" w:rsidP="00BB14AD">
      <w:pPr>
        <w:spacing w:line="240" w:lineRule="auto"/>
        <w:jc w:val="both"/>
        <w:rPr>
          <w:rFonts w:ascii="Arial" w:hAnsi="Arial" w:cs="Arial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0A2391">
        <w:rPr>
          <w:rFonts w:ascii="Arial" w:hAnsi="Arial" w:cs="Arial"/>
        </w:rPr>
        <w:t>1</w:t>
      </w:r>
      <w:r w:rsidR="00EE0942">
        <w:rPr>
          <w:rFonts w:ascii="Arial" w:hAnsi="Arial" w:cs="Arial"/>
        </w:rPr>
        <w:t>2</w:t>
      </w:r>
      <w:r w:rsidRPr="00136986">
        <w:rPr>
          <w:rFonts w:ascii="Arial" w:hAnsi="Arial" w:cs="Arial"/>
        </w:rPr>
        <w:t>:</w:t>
      </w:r>
      <w:r w:rsidR="00EE0942">
        <w:rPr>
          <w:rFonts w:ascii="Arial" w:hAnsi="Arial" w:cs="Arial"/>
        </w:rPr>
        <w:t>0</w:t>
      </w:r>
      <w:r w:rsidR="00B44A5A">
        <w:rPr>
          <w:rFonts w:ascii="Arial" w:hAnsi="Arial" w:cs="Arial"/>
        </w:rPr>
        <w:t>2</w:t>
      </w:r>
      <w:r w:rsidRPr="00136986">
        <w:rPr>
          <w:rFonts w:ascii="Arial" w:hAnsi="Arial" w:cs="Arial"/>
        </w:rPr>
        <w:t xml:space="preserve"> </w:t>
      </w:r>
      <w:r w:rsidR="000267D1">
        <w:rPr>
          <w:rFonts w:ascii="Arial" w:hAnsi="Arial" w:cs="Arial"/>
        </w:rPr>
        <w:t xml:space="preserve">doce horas con </w:t>
      </w:r>
      <w:r w:rsidR="00B44A5A">
        <w:rPr>
          <w:rFonts w:ascii="Arial" w:hAnsi="Arial" w:cs="Arial"/>
        </w:rPr>
        <w:t xml:space="preserve">dos </w:t>
      </w:r>
      <w:r w:rsidR="000267D1">
        <w:rPr>
          <w:rFonts w:ascii="Arial" w:hAnsi="Arial" w:cs="Arial"/>
        </w:rPr>
        <w:t>minutos</w:t>
      </w:r>
      <w:r w:rsidRPr="00136986">
        <w:rPr>
          <w:rFonts w:ascii="Arial" w:hAnsi="Arial" w:cs="Arial"/>
        </w:rPr>
        <w:t xml:space="preserve"> del día </w:t>
      </w:r>
      <w:r w:rsidR="00256013">
        <w:rPr>
          <w:rFonts w:ascii="Arial" w:hAnsi="Arial" w:cs="Arial"/>
        </w:rPr>
        <w:t>1</w:t>
      </w:r>
      <w:r w:rsidR="00EE0942">
        <w:rPr>
          <w:rFonts w:ascii="Arial" w:hAnsi="Arial" w:cs="Arial"/>
        </w:rPr>
        <w:t>5</w:t>
      </w:r>
      <w:r w:rsidR="00256013">
        <w:rPr>
          <w:rFonts w:ascii="Arial" w:hAnsi="Arial" w:cs="Arial"/>
        </w:rPr>
        <w:t>-</w:t>
      </w:r>
      <w:r w:rsidR="00EE0942">
        <w:rPr>
          <w:rFonts w:ascii="Arial" w:hAnsi="Arial" w:cs="Arial"/>
        </w:rPr>
        <w:t>quince</w:t>
      </w:r>
      <w:r w:rsidR="000A2391" w:rsidRPr="000A2391">
        <w:rPr>
          <w:rFonts w:ascii="Arial" w:hAnsi="Arial" w:cs="Arial"/>
        </w:rPr>
        <w:t xml:space="preserve"> de febrero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256013">
        <w:rPr>
          <w:rFonts w:ascii="Arial" w:hAnsi="Arial" w:cs="Arial"/>
        </w:rPr>
        <w:t>0</w:t>
      </w:r>
      <w:bookmarkStart w:id="0" w:name="_GoBack"/>
      <w:bookmarkEnd w:id="0"/>
      <w:r w:rsidR="00EE0942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0267D1">
      <w:headerReference w:type="default" r:id="rId9"/>
      <w:pgSz w:w="12240" w:h="20160" w:code="5"/>
      <w:pgMar w:top="28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AD" w:rsidRDefault="00F517AD" w:rsidP="00EA4C6D">
      <w:pPr>
        <w:spacing w:after="0" w:line="240" w:lineRule="auto"/>
      </w:pPr>
      <w:r>
        <w:separator/>
      </w:r>
    </w:p>
  </w:endnote>
  <w:endnote w:type="continuationSeparator" w:id="0">
    <w:p w:rsidR="00F517AD" w:rsidRDefault="00F517AD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AD" w:rsidRDefault="00F517AD" w:rsidP="00EA4C6D">
      <w:pPr>
        <w:spacing w:after="0" w:line="240" w:lineRule="auto"/>
      </w:pPr>
      <w:r>
        <w:separator/>
      </w:r>
    </w:p>
  </w:footnote>
  <w:footnote w:type="continuationSeparator" w:id="0">
    <w:p w:rsidR="00F517AD" w:rsidRDefault="00F517AD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05" w:rsidRDefault="000267D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1153795</wp:posOffset>
          </wp:positionH>
          <wp:positionV relativeFrom="paragraph">
            <wp:posOffset>-147955</wp:posOffset>
          </wp:positionV>
          <wp:extent cx="3298825" cy="1263015"/>
          <wp:effectExtent l="19050" t="0" r="0" b="0"/>
          <wp:wrapSquare wrapText="bothSides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8825" cy="1263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4605"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F38F3"/>
    <w:rsid w:val="00006EAC"/>
    <w:rsid w:val="000267D1"/>
    <w:rsid w:val="000312B0"/>
    <w:rsid w:val="00084148"/>
    <w:rsid w:val="00097FD2"/>
    <w:rsid w:val="000A2391"/>
    <w:rsid w:val="000A6402"/>
    <w:rsid w:val="000B5213"/>
    <w:rsid w:val="000C3D61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5601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D205A"/>
    <w:rsid w:val="005D6C1E"/>
    <w:rsid w:val="005F0112"/>
    <w:rsid w:val="0062468B"/>
    <w:rsid w:val="00657077"/>
    <w:rsid w:val="00666EF4"/>
    <w:rsid w:val="0068002E"/>
    <w:rsid w:val="00690D78"/>
    <w:rsid w:val="006E6E4C"/>
    <w:rsid w:val="006F38F3"/>
    <w:rsid w:val="007337CB"/>
    <w:rsid w:val="007766B6"/>
    <w:rsid w:val="00786FDF"/>
    <w:rsid w:val="00787977"/>
    <w:rsid w:val="007D4CE2"/>
    <w:rsid w:val="007E0514"/>
    <w:rsid w:val="007E088F"/>
    <w:rsid w:val="00802346"/>
    <w:rsid w:val="008175E9"/>
    <w:rsid w:val="00831F9A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7765D"/>
    <w:rsid w:val="00980338"/>
    <w:rsid w:val="00997F5E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B02443"/>
    <w:rsid w:val="00B26D43"/>
    <w:rsid w:val="00B27670"/>
    <w:rsid w:val="00B3486A"/>
    <w:rsid w:val="00B44A5A"/>
    <w:rsid w:val="00B61493"/>
    <w:rsid w:val="00B71006"/>
    <w:rsid w:val="00B86A95"/>
    <w:rsid w:val="00BB14AD"/>
    <w:rsid w:val="00BC7C29"/>
    <w:rsid w:val="00BD3C1A"/>
    <w:rsid w:val="00BF28E8"/>
    <w:rsid w:val="00C21B1A"/>
    <w:rsid w:val="00C21FAA"/>
    <w:rsid w:val="00C33A59"/>
    <w:rsid w:val="00C441DA"/>
    <w:rsid w:val="00C55266"/>
    <w:rsid w:val="00C56A9B"/>
    <w:rsid w:val="00C77BBF"/>
    <w:rsid w:val="00C81252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7291"/>
    <w:rsid w:val="00DC6807"/>
    <w:rsid w:val="00E114CB"/>
    <w:rsid w:val="00E5109A"/>
    <w:rsid w:val="00EA2783"/>
    <w:rsid w:val="00EA4C6D"/>
    <w:rsid w:val="00EC727C"/>
    <w:rsid w:val="00EE0942"/>
    <w:rsid w:val="00EE61F5"/>
    <w:rsid w:val="00F03AF4"/>
    <w:rsid w:val="00F11874"/>
    <w:rsid w:val="00F5036C"/>
    <w:rsid w:val="00F517AD"/>
    <w:rsid w:val="00F74F86"/>
    <w:rsid w:val="00F85511"/>
    <w:rsid w:val="00FD556E"/>
    <w:rsid w:val="00FE5300"/>
    <w:rsid w:val="00FF49BA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100511285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obedo.gob.mx/transparencia/doc/Art10-01/2017050510273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ortega</dc:creator>
  <cp:lastModifiedBy>HP1</cp:lastModifiedBy>
  <cp:revision>11</cp:revision>
  <cp:lastPrinted>2018-07-05T20:34:00Z</cp:lastPrinted>
  <dcterms:created xsi:type="dcterms:W3CDTF">2019-02-11T23:16:00Z</dcterms:created>
  <dcterms:modified xsi:type="dcterms:W3CDTF">2019-02-15T23:19:00Z</dcterms:modified>
</cp:coreProperties>
</file>