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C304B5">
        <w:rPr>
          <w:rFonts w:ascii="Arial" w:hAnsi="Arial" w:cs="Arial"/>
          <w:b/>
        </w:rPr>
        <w:t xml:space="preserve">VIGESIMA </w:t>
      </w:r>
      <w:r w:rsidR="004954D0">
        <w:rPr>
          <w:rFonts w:ascii="Arial" w:hAnsi="Arial" w:cs="Arial"/>
          <w:b/>
        </w:rPr>
        <w:t xml:space="preserve">QUINTA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4954D0">
        <w:rPr>
          <w:rFonts w:ascii="Arial" w:hAnsi="Arial" w:cs="Arial"/>
          <w:b/>
        </w:rPr>
        <w:t>06 D</w:t>
      </w:r>
      <w:r w:rsidR="005A70FF">
        <w:rPr>
          <w:rFonts w:ascii="Arial" w:hAnsi="Arial" w:cs="Arial"/>
          <w:b/>
        </w:rPr>
        <w:t xml:space="preserve">E </w:t>
      </w:r>
      <w:r w:rsidR="004954D0">
        <w:rPr>
          <w:rFonts w:ascii="Arial" w:hAnsi="Arial" w:cs="Arial"/>
          <w:b/>
        </w:rPr>
        <w:t>DICIEMBRE</w:t>
      </w:r>
      <w:r w:rsidR="00B61493">
        <w:rPr>
          <w:rFonts w:ascii="Arial" w:hAnsi="Arial" w:cs="Arial"/>
          <w:b/>
        </w:rPr>
        <w:t xml:space="preserve"> </w:t>
      </w:r>
      <w:r w:rsidR="00FE2847">
        <w:rPr>
          <w:rFonts w:ascii="Arial" w:hAnsi="Arial" w:cs="Arial"/>
          <w:b/>
        </w:rPr>
        <w:t>DEL AÑ</w:t>
      </w:r>
      <w:r w:rsidR="004F5B87">
        <w:rPr>
          <w:rFonts w:ascii="Arial" w:hAnsi="Arial" w:cs="Arial"/>
          <w:b/>
        </w:rPr>
        <w:t>O 201</w:t>
      </w:r>
      <w:r w:rsidR="005A70FF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4954D0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4954D0">
        <w:rPr>
          <w:rFonts w:ascii="Arial" w:hAnsi="Arial" w:cs="Arial"/>
        </w:rPr>
        <w:t>09:01</w:t>
      </w:r>
      <w:r w:rsidR="00136746">
        <w:rPr>
          <w:rFonts w:ascii="Arial" w:hAnsi="Arial" w:cs="Arial"/>
        </w:rPr>
        <w:t>-</w:t>
      </w:r>
      <w:r w:rsidR="004954D0">
        <w:rPr>
          <w:rFonts w:ascii="Arial" w:hAnsi="Arial" w:cs="Arial"/>
        </w:rPr>
        <w:t>nueve horas con un minuto</w:t>
      </w:r>
      <w:r w:rsidR="00966C6A">
        <w:rPr>
          <w:rFonts w:ascii="Arial" w:hAnsi="Arial" w:cs="Arial"/>
        </w:rPr>
        <w:t xml:space="preserve"> </w:t>
      </w:r>
      <w:r w:rsidR="00FE2847">
        <w:rPr>
          <w:rFonts w:ascii="Arial" w:hAnsi="Arial" w:cs="Arial"/>
        </w:rPr>
        <w:t>del día</w:t>
      </w:r>
      <w:r w:rsidR="00BF28E8" w:rsidRPr="00392EB6">
        <w:rPr>
          <w:rFonts w:ascii="Arial" w:hAnsi="Arial" w:cs="Arial"/>
        </w:rPr>
        <w:t xml:space="preserve"> </w:t>
      </w:r>
      <w:r w:rsidR="0065344C">
        <w:rPr>
          <w:rFonts w:ascii="Arial" w:hAnsi="Arial" w:cs="Arial"/>
        </w:rPr>
        <w:t>06-seis</w:t>
      </w:r>
      <w:r w:rsidR="00136746">
        <w:rPr>
          <w:rFonts w:ascii="Arial" w:hAnsi="Arial" w:cs="Arial"/>
        </w:rPr>
        <w:t xml:space="preserve"> </w:t>
      </w:r>
      <w:r w:rsidR="005A70FF">
        <w:rPr>
          <w:rFonts w:ascii="Arial" w:hAnsi="Arial" w:cs="Arial"/>
        </w:rPr>
        <w:t xml:space="preserve">de </w:t>
      </w:r>
      <w:r w:rsidR="0065344C">
        <w:rPr>
          <w:rFonts w:ascii="Arial" w:hAnsi="Arial" w:cs="Arial"/>
        </w:rPr>
        <w:t>diciembre</w:t>
      </w:r>
      <w:r w:rsidR="00B61493">
        <w:rPr>
          <w:rFonts w:ascii="Arial" w:hAnsi="Arial" w:cs="Arial"/>
        </w:rPr>
        <w:t xml:space="preserve">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</w:p>
    <w:p w:rsidR="004954D0" w:rsidRPr="004954D0" w:rsidRDefault="00AE6AC8" w:rsidP="004954D0">
      <w:pPr>
        <w:spacing w:line="240" w:lineRule="auto"/>
        <w:ind w:left="708"/>
        <w:jc w:val="both"/>
        <w:rPr>
          <w:rFonts w:ascii="Arial" w:hAnsi="Arial" w:cs="Arial"/>
          <w:sz w:val="20"/>
        </w:rPr>
      </w:pPr>
      <w:hyperlink r:id="rId7" w:history="1">
        <w:r w:rsidR="00964043" w:rsidRPr="004954D0">
          <w:rPr>
            <w:rStyle w:val="Hipervnculo"/>
            <w:rFonts w:ascii="Arial" w:hAnsi="Arial" w:cs="Arial"/>
            <w:sz w:val="20"/>
          </w:rPr>
          <w:t>http://www.escobedo.gob.mx/transparencia/doc/Art10-01/20170505102739.pdf</w:t>
        </w:r>
      </w:hyperlink>
      <w:r w:rsidR="00964043" w:rsidRPr="004954D0">
        <w:rPr>
          <w:rFonts w:ascii="Arial" w:hAnsi="Arial" w:cs="Arial"/>
          <w:sz w:val="20"/>
        </w:rPr>
        <w:t xml:space="preserve">, </w:t>
      </w:r>
      <w:hyperlink r:id="rId8" w:history="1">
        <w:r w:rsidR="00964043" w:rsidRPr="004954D0">
          <w:rPr>
            <w:rStyle w:val="Hipervnculo"/>
            <w:rFonts w:ascii="Arial" w:hAnsi="Arial" w:cs="Arial"/>
            <w:sz w:val="20"/>
          </w:rPr>
          <w:t>http://www.escobedo.gob.mx/transparencia/doc/Art10-01/20171005112853.pdf</w:t>
        </w:r>
      </w:hyperlink>
      <w:r w:rsidR="00304EC2" w:rsidRPr="004954D0">
        <w:rPr>
          <w:rFonts w:ascii="Arial" w:hAnsi="Arial" w:cs="Arial"/>
          <w:sz w:val="20"/>
        </w:rPr>
        <w:t>;</w:t>
      </w:r>
      <w:r w:rsidR="00964043" w:rsidRPr="004954D0">
        <w:rPr>
          <w:rFonts w:ascii="Arial" w:hAnsi="Arial" w:cs="Arial"/>
          <w:sz w:val="20"/>
        </w:rPr>
        <w:t xml:space="preserve"> </w:t>
      </w:r>
    </w:p>
    <w:p w:rsidR="006F38F3" w:rsidRPr="00392EB6" w:rsidRDefault="004954D0" w:rsidP="00105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4015E" w:rsidRPr="00392EB6">
        <w:rPr>
          <w:rFonts w:ascii="Arial" w:hAnsi="Arial" w:cs="Arial"/>
        </w:rPr>
        <w:t>n lo</w:t>
      </w:r>
      <w:r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sucesivo el Acuerdo, se procede a celebrar </w:t>
      </w:r>
      <w:r w:rsidR="008B26BC" w:rsidRPr="00392EB6">
        <w:rPr>
          <w:rFonts w:ascii="Arial" w:hAnsi="Arial" w:cs="Arial"/>
          <w:b/>
        </w:rPr>
        <w:t xml:space="preserve">la </w:t>
      </w:r>
      <w:r w:rsidR="00136746">
        <w:rPr>
          <w:rFonts w:ascii="Arial" w:hAnsi="Arial" w:cs="Arial"/>
          <w:b/>
        </w:rPr>
        <w:t>vigésima</w:t>
      </w:r>
      <w:r w:rsidR="00CB5AD0" w:rsidRPr="00392E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quinta </w:t>
      </w:r>
      <w:r w:rsidR="008B26BC"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136746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136746">
        <w:rPr>
          <w:rFonts w:ascii="Arial" w:hAnsi="Arial" w:cs="Arial"/>
          <w:b/>
          <w:bCs/>
          <w:iCs/>
        </w:rPr>
        <w:t>clasificación como confidencial de la</w:t>
      </w:r>
      <w:r w:rsidR="004954D0">
        <w:rPr>
          <w:rFonts w:ascii="Arial" w:hAnsi="Arial" w:cs="Arial"/>
          <w:b/>
          <w:bCs/>
          <w:iCs/>
        </w:rPr>
        <w:t xml:space="preserve">s documentales anexadas al informe justificado signado por el Director de Ingresos de éste Municipio dentro del Recurso de Revisión 835/2019, recaído de la </w:t>
      </w:r>
      <w:r w:rsidR="00FE2847">
        <w:rPr>
          <w:rFonts w:ascii="Arial" w:hAnsi="Arial" w:cs="Arial"/>
          <w:b/>
          <w:bCs/>
          <w:iCs/>
        </w:rPr>
        <w:t xml:space="preserve">solicitud de información </w:t>
      </w:r>
      <w:r w:rsidR="00787977">
        <w:rPr>
          <w:rFonts w:ascii="Arial" w:hAnsi="Arial" w:cs="Arial"/>
          <w:b/>
          <w:bCs/>
          <w:iCs/>
        </w:rPr>
        <w:t>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5A70FF">
        <w:rPr>
          <w:rFonts w:ascii="Arial" w:hAnsi="Arial" w:cs="Arial"/>
          <w:b/>
          <w:bCs/>
          <w:iCs/>
          <w:lang w:val="es-ES"/>
        </w:rPr>
        <w:t>1</w:t>
      </w:r>
      <w:r w:rsidR="00136746">
        <w:rPr>
          <w:rFonts w:ascii="Arial" w:hAnsi="Arial" w:cs="Arial"/>
          <w:b/>
          <w:bCs/>
          <w:iCs/>
          <w:lang w:val="es-ES"/>
        </w:rPr>
        <w:t>369019</w:t>
      </w:r>
      <w:r w:rsidR="00657077">
        <w:rPr>
          <w:rFonts w:ascii="Arial" w:hAnsi="Arial" w:cs="Arial"/>
          <w:b/>
        </w:rPr>
        <w:t>.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4954D0" w:rsidRPr="004954D0" w:rsidRDefault="00657077" w:rsidP="004954D0">
      <w:pPr>
        <w:spacing w:line="240" w:lineRule="auto"/>
        <w:jc w:val="both"/>
        <w:rPr>
          <w:rFonts w:ascii="Arial" w:hAnsi="Arial" w:cs="Arial"/>
          <w:b/>
        </w:rPr>
      </w:pPr>
      <w:r w:rsidRPr="004954D0">
        <w:rPr>
          <w:rFonts w:ascii="Arial" w:hAnsi="Arial" w:cs="Arial"/>
          <w:b/>
        </w:rPr>
        <w:t>II.-</w:t>
      </w:r>
      <w:r w:rsidR="002F4A0D" w:rsidRPr="004954D0">
        <w:rPr>
          <w:rFonts w:ascii="Arial" w:hAnsi="Arial" w:cs="Arial"/>
          <w:b/>
        </w:rPr>
        <w:t xml:space="preserve"> </w:t>
      </w:r>
      <w:r w:rsidR="004954D0" w:rsidRPr="004954D0">
        <w:rPr>
          <w:rFonts w:ascii="Arial" w:hAnsi="Arial" w:cs="Arial"/>
          <w:b/>
          <w:bCs/>
          <w:iCs/>
        </w:rPr>
        <w:t xml:space="preserve">Deliberación para declarar la clasificación como confidencial de las documentales anexadas al informe justificado signado por el Director de Ingresos de éste Municipio dentro del Recurso de Revisión 835/2019, recaído de la solicitud de información con número de folio </w:t>
      </w:r>
      <w:r w:rsidR="004954D0" w:rsidRPr="004954D0">
        <w:rPr>
          <w:rFonts w:ascii="Arial" w:hAnsi="Arial" w:cs="Arial"/>
          <w:b/>
          <w:bCs/>
          <w:iCs/>
          <w:lang w:val="es-ES"/>
        </w:rPr>
        <w:t>1369019</w:t>
      </w:r>
      <w:r w:rsidR="004954D0">
        <w:rPr>
          <w:rFonts w:ascii="Arial" w:hAnsi="Arial" w:cs="Arial"/>
          <w:b/>
        </w:rPr>
        <w:t xml:space="preserve">, documentos que se relatan en el acuerdo emitido por la Comisión de Transparencia y Acceso a la Información Pública del Estado de Nuevo León, en fecha </w:t>
      </w:r>
      <w:r w:rsidR="004824B3">
        <w:rPr>
          <w:rFonts w:ascii="Arial" w:hAnsi="Arial" w:cs="Arial"/>
          <w:b/>
        </w:rPr>
        <w:t>29-veintinueve de noviembre del 2019.</w:t>
      </w:r>
    </w:p>
    <w:p w:rsidR="00FE2847" w:rsidRDefault="000A2391" w:rsidP="004824B3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 w:rsidR="004824B3">
        <w:rPr>
          <w:rFonts w:ascii="Arial" w:eastAsia="Times New Roman" w:hAnsi="Arial" w:cs="Arial"/>
          <w:b/>
          <w:lang w:val="es-ES" w:eastAsia="es-MX"/>
        </w:rPr>
        <w:t>OS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solicitud de información con número de folio: </w:t>
      </w:r>
      <w:r w:rsidR="00966C6A">
        <w:rPr>
          <w:rFonts w:ascii="Arial" w:eastAsia="Times New Roman" w:hAnsi="Arial" w:cs="Arial"/>
          <w:lang w:val="es-ES" w:eastAsia="es-MX"/>
        </w:rPr>
        <w:t>1</w:t>
      </w:r>
      <w:r w:rsidR="00136746">
        <w:rPr>
          <w:rFonts w:ascii="Arial" w:eastAsia="Times New Roman" w:hAnsi="Arial" w:cs="Arial"/>
          <w:lang w:val="es-ES" w:eastAsia="es-MX"/>
        </w:rPr>
        <w:t>369019</w:t>
      </w:r>
      <w:r w:rsidR="002F4A0D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FE2847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966C6A">
        <w:rPr>
          <w:rFonts w:ascii="Arial" w:eastAsia="Times New Roman" w:hAnsi="Arial" w:cs="Arial"/>
          <w:lang w:val="es-ES" w:eastAsia="es-MX"/>
        </w:rPr>
        <w:t>Juan Pueblo</w:t>
      </w:r>
      <w:r w:rsidR="00136746">
        <w:rPr>
          <w:rFonts w:ascii="Arial" w:eastAsia="Times New Roman" w:hAnsi="Arial" w:cs="Arial"/>
          <w:lang w:val="es-ES" w:eastAsia="es-MX"/>
        </w:rPr>
        <w:t xml:space="preserve"> </w:t>
      </w:r>
      <w:proofErr w:type="spellStart"/>
      <w:r w:rsidR="00136746">
        <w:rPr>
          <w:rFonts w:ascii="Arial" w:eastAsia="Times New Roman" w:hAnsi="Arial" w:cs="Arial"/>
          <w:lang w:val="es-ES" w:eastAsia="es-MX"/>
        </w:rPr>
        <w:t>Pueblo</w:t>
      </w:r>
      <w:proofErr w:type="spellEnd"/>
      <w:r w:rsidR="00673D98">
        <w:rPr>
          <w:rFonts w:ascii="Arial" w:eastAsia="Times New Roman" w:hAnsi="Arial" w:cs="Arial"/>
          <w:lang w:val="es-ES" w:eastAsia="es-MX"/>
        </w:rPr>
        <w:t xml:space="preserve">,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136746">
        <w:rPr>
          <w:rFonts w:ascii="Arial" w:eastAsia="Times New Roman" w:hAnsi="Arial" w:cs="Arial"/>
          <w:lang w:val="es-ES" w:eastAsia="es-MX"/>
        </w:rPr>
        <w:t>14</w:t>
      </w:r>
      <w:r>
        <w:rPr>
          <w:rFonts w:ascii="Arial" w:eastAsia="Times New Roman" w:hAnsi="Arial" w:cs="Arial"/>
          <w:lang w:val="es-ES" w:eastAsia="es-MX"/>
        </w:rPr>
        <w:t>-</w:t>
      </w:r>
      <w:r w:rsidR="00136746">
        <w:rPr>
          <w:rFonts w:ascii="Arial" w:eastAsia="Times New Roman" w:hAnsi="Arial" w:cs="Arial"/>
          <w:lang w:val="es-ES" w:eastAsia="es-MX"/>
        </w:rPr>
        <w:t>catorce de octubre</w:t>
      </w:r>
      <w:r>
        <w:rPr>
          <w:rFonts w:ascii="Arial" w:eastAsia="Times New Roman" w:hAnsi="Arial" w:cs="Arial"/>
          <w:lang w:val="es-ES" w:eastAsia="es-MX"/>
        </w:rPr>
        <w:t xml:space="preserve"> del año 2019-dos mil diecinueve</w:t>
      </w:r>
      <w:r w:rsidR="002F4A0D" w:rsidRPr="00602F65">
        <w:rPr>
          <w:rFonts w:ascii="Arial" w:eastAsia="Times New Roman" w:hAnsi="Arial" w:cs="Arial"/>
          <w:lang w:val="es-ES" w:eastAsia="es-MX"/>
        </w:rPr>
        <w:t>,</w:t>
      </w:r>
      <w:r w:rsidR="00256013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>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 </w:t>
      </w:r>
      <w:r w:rsidR="002F4A0D">
        <w:rPr>
          <w:rFonts w:ascii="Arial" w:eastAsia="Times New Roman" w:hAnsi="Arial" w:cs="Arial"/>
          <w:lang w:val="es-ES" w:eastAsia="es-MX"/>
        </w:rPr>
        <w:t>se tiene a la vista en</w:t>
      </w:r>
      <w:r w:rsidR="004824B3">
        <w:rPr>
          <w:rFonts w:ascii="Arial" w:eastAsia="Times New Roman" w:hAnsi="Arial" w:cs="Arial"/>
          <w:lang w:val="es-ES" w:eastAsia="es-MX"/>
        </w:rPr>
        <w:t xml:space="preserve"> el referido medio electrónico, así como el acuerdo emitido por la Comisión de Transparencia y Acceso a la Información Pública del Estado de Nuevo León en fecha 29-veintinueve de noviembre de 2019 dentro del Recurso de Revisión 835/2019 y las constancias que en el mismo se detallan y que fueron anexadas al informe justificado signado por el Director de Ingresos de éste Municipio, </w:t>
      </w:r>
      <w:r w:rsidR="002F4A0D">
        <w:rPr>
          <w:rFonts w:ascii="Arial" w:eastAsia="Times New Roman" w:hAnsi="Arial" w:cs="Arial"/>
          <w:lang w:val="es-ES" w:eastAsia="es-MX"/>
        </w:rPr>
        <w:t xml:space="preserve">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C52B09" w:rsidRPr="00C52B09" w:rsidRDefault="002F4A0D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 xml:space="preserve">Tomando en cuenta la naturaleza de la solicitud de información planteada por </w:t>
      </w:r>
      <w:r w:rsidR="00FE2847"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</w:t>
      </w:r>
      <w:r w:rsidR="00966C6A">
        <w:rPr>
          <w:rFonts w:ascii="Arial" w:eastAsia="Times New Roman" w:hAnsi="Arial" w:cs="Arial"/>
          <w:lang w:val="es-ES" w:eastAsia="es-MX"/>
        </w:rPr>
        <w:t xml:space="preserve">Juan Pueblo </w:t>
      </w:r>
      <w:proofErr w:type="spellStart"/>
      <w:r w:rsidR="00966C6A">
        <w:rPr>
          <w:rFonts w:ascii="Arial" w:eastAsia="Times New Roman" w:hAnsi="Arial" w:cs="Arial"/>
          <w:lang w:val="es-ES" w:eastAsia="es-MX"/>
        </w:rPr>
        <w:t>Pueblo</w:t>
      </w:r>
      <w:proofErr w:type="spellEnd"/>
      <w:r w:rsidR="00B61493">
        <w:rPr>
          <w:rFonts w:ascii="Arial" w:eastAsia="Times New Roman" w:hAnsi="Arial" w:cs="Arial"/>
          <w:lang w:val="es-ES" w:eastAsia="es-MX"/>
        </w:rPr>
        <w:t xml:space="preserve">, respecto </w:t>
      </w:r>
      <w:r w:rsidR="00C52B09">
        <w:rPr>
          <w:rFonts w:ascii="Arial" w:eastAsia="Times New Roman" w:hAnsi="Arial" w:cs="Arial"/>
          <w:lang w:val="es-ES" w:eastAsia="es-MX"/>
        </w:rPr>
        <w:t>al</w:t>
      </w:r>
      <w:r w:rsidR="00FE2847">
        <w:rPr>
          <w:rFonts w:ascii="Arial" w:eastAsia="Times New Roman" w:hAnsi="Arial" w:cs="Arial"/>
          <w:lang w:val="es-ES" w:eastAsia="es-MX"/>
        </w:rPr>
        <w:t xml:space="preserve"> </w:t>
      </w:r>
      <w:r w:rsidR="00C52B09" w:rsidRPr="00C52B09">
        <w:rPr>
          <w:rFonts w:ascii="Arial" w:eastAsia="Times New Roman" w:hAnsi="Arial" w:cs="Arial"/>
          <w:i/>
          <w:sz w:val="20"/>
          <w:lang w:val="es-ES" w:eastAsia="es-MX"/>
        </w:rPr>
        <w:t>“…</w:t>
      </w:r>
      <w:r w:rsidR="004954D0" w:rsidRPr="004954D0">
        <w:rPr>
          <w:rFonts w:ascii="Arial" w:eastAsia="Times New Roman" w:hAnsi="Arial" w:cs="Arial"/>
          <w:i/>
          <w:sz w:val="20"/>
          <w:lang w:val="es-ES" w:eastAsia="es-MX"/>
        </w:rPr>
        <w:t>orden de inspección de la visita correspondiente, reportes y bitácoras de inspección, realizados, constancias expedidas por el o los jueces auxiliares concernientes a los bienes inmuebles embargados o en proceso de embargo o en su caso la fe de hechos certificada ante notario público</w:t>
      </w:r>
      <w:r w:rsidR="00C52B09" w:rsidRPr="00C52B09">
        <w:rPr>
          <w:rFonts w:ascii="Arial" w:eastAsia="Times New Roman" w:hAnsi="Arial" w:cs="Arial"/>
          <w:i/>
          <w:sz w:val="20"/>
          <w:lang w:val="es-ES" w:eastAsia="es-MX"/>
        </w:rPr>
        <w:t>”</w:t>
      </w:r>
      <w:r w:rsidR="00C52B09">
        <w:rPr>
          <w:rFonts w:ascii="Arial" w:eastAsia="Times New Roman" w:hAnsi="Arial" w:cs="Arial"/>
          <w:i/>
          <w:lang w:val="es-ES" w:eastAsia="es-MX"/>
        </w:rPr>
        <w:t xml:space="preserve">; </w:t>
      </w:r>
      <w:r w:rsidR="00C52B09">
        <w:rPr>
          <w:rFonts w:ascii="Arial" w:eastAsia="Times New Roman" w:hAnsi="Arial" w:cs="Arial"/>
          <w:lang w:val="es-ES" w:eastAsia="es-MX"/>
        </w:rPr>
        <w:t>el</w:t>
      </w:r>
      <w:r w:rsidR="00B61493">
        <w:rPr>
          <w:rFonts w:ascii="Arial" w:eastAsia="Times New Roman" w:hAnsi="Arial" w:cs="Arial"/>
          <w:lang w:val="es-ES" w:eastAsia="es-MX"/>
        </w:rPr>
        <w:t xml:space="preserve"> cual, </w:t>
      </w:r>
      <w:r w:rsidR="00C52B09">
        <w:rPr>
          <w:rFonts w:ascii="Arial" w:eastAsia="Times New Roman" w:hAnsi="Arial" w:cs="Arial"/>
          <w:lang w:val="es-ES" w:eastAsia="es-MX"/>
        </w:rPr>
        <w:t>u</w:t>
      </w:r>
      <w:r w:rsidR="00C52B09" w:rsidRPr="00C52B09">
        <w:rPr>
          <w:rFonts w:ascii="Arial" w:eastAsia="Times New Roman" w:hAnsi="Arial" w:cs="Arial"/>
          <w:lang w:val="es-ES" w:eastAsia="es-MX"/>
        </w:rPr>
        <w:t>na vez analizados los alcances de la petición contenida en el folio des</w:t>
      </w:r>
      <w:r w:rsidR="00C52B09">
        <w:rPr>
          <w:rFonts w:ascii="Arial" w:eastAsia="Times New Roman" w:hAnsi="Arial" w:cs="Arial"/>
          <w:lang w:val="es-ES" w:eastAsia="es-MX"/>
        </w:rPr>
        <w:t>crito en el cuerpo del presente</w:t>
      </w:r>
      <w:r w:rsidR="00C52B09" w:rsidRPr="00C52B09">
        <w:rPr>
          <w:rFonts w:ascii="Arial" w:eastAsia="Times New Roman" w:hAnsi="Arial" w:cs="Arial"/>
          <w:lang w:val="es-ES" w:eastAsia="es-MX"/>
        </w:rPr>
        <w:t>, este Comité determina procedente entrar al</w:t>
      </w:r>
      <w:r w:rsidR="00C52B09">
        <w:rPr>
          <w:rFonts w:ascii="Arial" w:eastAsia="Times New Roman" w:hAnsi="Arial" w:cs="Arial"/>
          <w:lang w:val="es-ES" w:eastAsia="es-MX"/>
        </w:rPr>
        <w:t xml:space="preserve"> análisis y estudio</w:t>
      </w:r>
      <w:r w:rsidR="00C52B09" w:rsidRPr="00C52B09">
        <w:rPr>
          <w:rFonts w:ascii="Arial" w:eastAsia="Times New Roman" w:hAnsi="Arial" w:cs="Arial"/>
          <w:lang w:val="es-ES" w:eastAsia="es-MX"/>
        </w:rPr>
        <w:t xml:space="preserve"> para la confirmación, revocación o modificación de la solicitud de clasificación de información </w:t>
      </w:r>
      <w:r w:rsidR="004824B3">
        <w:rPr>
          <w:rFonts w:ascii="Arial" w:eastAsia="Times New Roman" w:hAnsi="Arial" w:cs="Arial"/>
          <w:lang w:val="es-ES" w:eastAsia="es-MX"/>
        </w:rPr>
        <w:t xml:space="preserve">que obra dentro de los documentos </w:t>
      </w:r>
      <w:r w:rsidR="00C52B09" w:rsidRPr="00C52B09">
        <w:rPr>
          <w:rFonts w:ascii="Arial" w:eastAsia="Times New Roman" w:hAnsi="Arial" w:cs="Arial"/>
          <w:lang w:val="es-ES" w:eastAsia="es-MX"/>
        </w:rPr>
        <w:t>como confidencial.</w:t>
      </w:r>
    </w:p>
    <w:p w:rsid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52B09">
        <w:rPr>
          <w:rFonts w:ascii="Arial" w:eastAsia="Times New Roman" w:hAnsi="Arial" w:cs="Arial"/>
          <w:lang w:val="es-ES" w:eastAsia="es-MX"/>
        </w:rPr>
        <w:lastRenderedPageBreak/>
        <w:t>Que para efectos del presente acuerdo y en atención a lo que establece el artículo 3 fracciones VII, XVI, XXXI, XXXII, XLV y XLVI de la L</w:t>
      </w:r>
      <w:r>
        <w:rPr>
          <w:rFonts w:ascii="Arial" w:eastAsia="Times New Roman" w:hAnsi="Arial" w:cs="Arial"/>
          <w:lang w:val="es-ES" w:eastAsia="es-MX"/>
        </w:rPr>
        <w:t>ey</w:t>
      </w:r>
      <w:r w:rsidRPr="00C52B09">
        <w:rPr>
          <w:rFonts w:ascii="Arial" w:eastAsia="Times New Roman" w:hAnsi="Arial" w:cs="Arial"/>
          <w:lang w:val="es-ES" w:eastAsia="es-MX"/>
        </w:rPr>
        <w:t>, se entenderá por:</w:t>
      </w:r>
    </w:p>
    <w:p w:rsid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VII. Clasificación de la Información: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Proceso mediante el cual el sujeto obligado determina que la información que le ha sido solicitada actualiza alguno de los supuestos de reserva y/o confidencialidad. Dicho proceso incluye la revisión y marcado de los documentos y expedientes, así como el señalamiento por escrito del fundamento y los motivos por los cuales la información se encuentra clasificada;</w:t>
      </w: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XVI. Datos personales: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La información numérica, alfabética, gráfica, fotográfica, acústica o de cualquier otro tipo concerniente a una persona física identificada o identificable, relativa al origen étnico o racial, las características físicas, morales o emocionales, a la vida afectiva y familiar, domicilio particular, número telefónico particular, cuenta personal de correo electrónico, patrimonio personal y familiar, ideología y opiniones políticas, creencias, convicciones religiosas o filosóficas, estados de salud físico o mental, las preferencias sexuales, la huella digital, ácido desoxirribonucleico (ADN), fotografía, número de seguridad social, y toda aquélla que permita la identificación de la misma;</w:t>
      </w: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XXXI. Información clasificada: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Aquélla que no es susceptible de acceso público por ser reservada o confidencial;</w:t>
      </w: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XXXII. Información confidencial: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Aquélla relativa a particulares que no es accesible a terceros, salvo que medie el consentimiento de su titular o por disposición de una Ley;</w:t>
      </w: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XLV. Prueba de daño: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Procedimiento para valorar, mediante elementos objetivos o verificables, que la información a clasificarse como reservada tiene una alta probabilidad de dañar el interés público protegido al ser difundida;</w:t>
      </w:r>
    </w:p>
    <w:p w:rsidR="00C52B09" w:rsidRP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Default="00C52B09" w:rsidP="00C52B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C52B09">
        <w:rPr>
          <w:rFonts w:ascii="Arial" w:eastAsia="Times New Roman" w:hAnsi="Arial" w:cs="Arial"/>
          <w:b/>
          <w:i/>
          <w:sz w:val="20"/>
          <w:lang w:val="es-ES" w:eastAsia="es-MX"/>
        </w:rPr>
        <w:t>XLVI. Prueba de interés público:</w:t>
      </w:r>
      <w:r w:rsidRPr="00C52B09">
        <w:rPr>
          <w:rFonts w:ascii="Arial" w:eastAsia="Times New Roman" w:hAnsi="Arial" w:cs="Arial"/>
          <w:i/>
          <w:sz w:val="20"/>
          <w:lang w:val="es-ES" w:eastAsia="es-MX"/>
        </w:rPr>
        <w:t xml:space="preserve"> Es el proceso de ponderación entre el beneficio que reporta dar a conocer la información pedida o solicitada contra el daño que su divulgación genera en los derechos de las personas.</w:t>
      </w:r>
    </w:p>
    <w:p w:rsid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Asimismo, q</w:t>
      </w:r>
      <w:r w:rsidRPr="00C52B09">
        <w:rPr>
          <w:rFonts w:ascii="Arial" w:eastAsia="Times New Roman" w:hAnsi="Arial" w:cs="Arial"/>
          <w:lang w:val="es-ES" w:eastAsia="es-MX"/>
        </w:rPr>
        <w:t>ue el derecho humano de acceso a la información comprende solicitar, investigar, difundir, buscar y recibir información y que toda la información generada, obtenida, adquirida, transformada o en posesión de los sujetos obligados es pública y accesible a cualquier persona en los términos y condici</w:t>
      </w:r>
      <w:r>
        <w:rPr>
          <w:rFonts w:ascii="Arial" w:eastAsia="Times New Roman" w:hAnsi="Arial" w:cs="Arial"/>
          <w:lang w:val="es-ES" w:eastAsia="es-MX"/>
        </w:rPr>
        <w:t>ones que se establezcan en la Ley</w:t>
      </w:r>
      <w:r w:rsidRPr="00C52B09">
        <w:rPr>
          <w:rFonts w:ascii="Arial" w:eastAsia="Times New Roman" w:hAnsi="Arial" w:cs="Arial"/>
          <w:lang w:val="es-ES" w:eastAsia="es-MX"/>
        </w:rPr>
        <w:t>, en los tratados internacionales de los que el Estado mexicano sea parte y la Ley General; salvo la información confidencial y la clasificada temporalmente como reservada, por razones de interés público en los términos dispuestos en la L</w:t>
      </w:r>
      <w:r>
        <w:rPr>
          <w:rFonts w:ascii="Arial" w:eastAsia="Times New Roman" w:hAnsi="Arial" w:cs="Arial"/>
          <w:lang w:val="es-ES" w:eastAsia="es-MX"/>
        </w:rPr>
        <w:t xml:space="preserve">ey, </w:t>
      </w:r>
      <w:r w:rsidRPr="00C52B09">
        <w:rPr>
          <w:rFonts w:ascii="Arial" w:eastAsia="Times New Roman" w:hAnsi="Arial" w:cs="Arial"/>
          <w:lang w:val="es-ES" w:eastAsia="es-MX"/>
        </w:rPr>
        <w:t>y considerando además que los sujetos obligados en ningún caso podrán negar el acceso a la información estableciendo causales.</w:t>
      </w:r>
      <w:r>
        <w:rPr>
          <w:rFonts w:ascii="Arial" w:eastAsia="Times New Roman" w:hAnsi="Arial" w:cs="Arial"/>
          <w:lang w:val="es-ES" w:eastAsia="es-MX"/>
        </w:rPr>
        <w:t xml:space="preserve"> Es de señalar que,</w:t>
      </w:r>
      <w:r w:rsidRPr="00C52B09">
        <w:rPr>
          <w:rFonts w:ascii="Arial" w:eastAsia="Times New Roman" w:hAnsi="Arial" w:cs="Arial"/>
          <w:lang w:val="es-ES" w:eastAsia="es-MX"/>
        </w:rPr>
        <w:t xml:space="preserve"> el derecho de acceso a la información y la clasificación de la información se interpretan bajo los principios establecidos en la Constitución Política de los Estados Unidos Mexicanos, los tratados internacionales de los que el Estado mexicano sea parte y la </w:t>
      </w:r>
      <w:r>
        <w:rPr>
          <w:rFonts w:ascii="Arial" w:eastAsia="Times New Roman" w:hAnsi="Arial" w:cs="Arial"/>
          <w:lang w:val="es-ES" w:eastAsia="es-MX"/>
        </w:rPr>
        <w:t>Ley</w:t>
      </w:r>
      <w:r w:rsidRPr="00C52B09">
        <w:rPr>
          <w:rFonts w:ascii="Arial" w:eastAsia="Times New Roman" w:hAnsi="Arial" w:cs="Arial"/>
          <w:lang w:val="es-ES" w:eastAsia="es-MX"/>
        </w:rPr>
        <w:t>, privilegiando siempre el principio de máxima publicidad, favoreciendo en todo tiempo a las personas la protección más amplia en sus derechos y su esfera jurídica.</w:t>
      </w:r>
    </w:p>
    <w:p w:rsid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lang w:val="es-ES" w:eastAsia="es-MX"/>
        </w:rPr>
      </w:pPr>
    </w:p>
    <w:p w:rsidR="00C52B09" w:rsidRDefault="00F11C23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Ahora bien, e</w:t>
      </w:r>
      <w:r w:rsidR="00C52B09" w:rsidRPr="00C52B09">
        <w:rPr>
          <w:rFonts w:ascii="Arial" w:eastAsia="Times New Roman" w:hAnsi="Arial" w:cs="Arial"/>
          <w:lang w:val="es-ES" w:eastAsia="es-MX"/>
        </w:rPr>
        <w:t>l artículo 3, fracción XVI, de la Ley de Transparencia y Acceso a la Información Pública del Estado de Nuevo León, establece que son datos personales la información numérica, alfabética, gráfica, fotográfica, acústica o de cualquier otro tipo concerniente a una persona física identificada o identificable. Ahora bien, por el tipo de información contenida en los datos solicitados por la particular, se actualiza la hipótesis establecida en el artículo 141 de la Ley de Transparencia y Acceso a la Información Pública para el Estado de Nuevo León, que indica lo siguiente:</w:t>
      </w:r>
    </w:p>
    <w:p w:rsidR="00F11C23" w:rsidRPr="00C52B09" w:rsidRDefault="00F11C23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C52B09" w:rsidRDefault="00C52B09" w:rsidP="00F11C23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  <w:r w:rsidRPr="00F11C23">
        <w:rPr>
          <w:rFonts w:ascii="Arial" w:eastAsia="Times New Roman" w:hAnsi="Arial" w:cs="Arial"/>
          <w:b/>
          <w:i/>
          <w:sz w:val="20"/>
          <w:lang w:val="es-ES" w:eastAsia="es-MX"/>
        </w:rPr>
        <w:t>“Artículo 141.</w:t>
      </w:r>
      <w:r w:rsidRPr="00F11C23">
        <w:rPr>
          <w:rFonts w:ascii="Arial" w:eastAsia="Times New Roman" w:hAnsi="Arial" w:cs="Arial"/>
          <w:i/>
          <w:sz w:val="20"/>
          <w:lang w:val="es-ES" w:eastAsia="es-MX"/>
        </w:rPr>
        <w:t xml:space="preserve"> Se considera información confidencial la que contiene datos personales concernientes a una persona identificada o identificable. La información confidencial no estará sujeta a temporalidad alguna y sólo podrán tener acceso a ella los titulares de la misma, sus representantes y los Servidores Públicos facultados para ello. Se considera como información confidencial: los secretos bancario, fiduciario, industrial, comercial, fiscal, bursátil y postal, cuya titularidad corresponda a particulares, sujetos de derecho internacional o a sujetos obligados cuando no involucren el ejercicio de recursos públicos. Asimismo, será información confidencial aquella que presenten los particulares a los sujetos obligados, siempre que tengan el derecho a ello, de conformidad con lo dispuesto por las leyes o los tratados internacionales.”</w:t>
      </w:r>
    </w:p>
    <w:p w:rsidR="00F11C23" w:rsidRPr="00F11C23" w:rsidRDefault="00F11C23" w:rsidP="00F11C23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i/>
          <w:sz w:val="20"/>
          <w:lang w:val="es-ES" w:eastAsia="es-MX"/>
        </w:rPr>
      </w:pPr>
    </w:p>
    <w:p w:rsidR="00C52B09" w:rsidRPr="00C52B09" w:rsidRDefault="00C52B0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52B09">
        <w:rPr>
          <w:rFonts w:ascii="Arial" w:eastAsia="Times New Roman" w:hAnsi="Arial" w:cs="Arial"/>
          <w:lang w:val="es-ES" w:eastAsia="es-MX"/>
        </w:rPr>
        <w:lastRenderedPageBreak/>
        <w:t>Así como los diversos numerales 03 fracción IX, 20, 49 y 55 fracciones IV y IX de la Ley General de Protección de Datos Personales en Posesión de Sujetos Obligados, los cuales nos hacen referencia a que los datos personales solamente se puede tener acceso a ellos a través de los titulares de los mismos y, por lo tanto, no pueden ser transmitidos a terceros sin que medie un consentimiento o resolución fundada y motivada por autoridad competente.</w:t>
      </w:r>
    </w:p>
    <w:p w:rsidR="00672A92" w:rsidRDefault="00C52B09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C52B09">
        <w:rPr>
          <w:rFonts w:ascii="Arial" w:eastAsia="Times New Roman" w:hAnsi="Arial" w:cs="Arial"/>
          <w:lang w:val="es-ES" w:eastAsia="es-MX"/>
        </w:rPr>
        <w:t xml:space="preserve">Ahora bien, tomando en consideración </w:t>
      </w:r>
      <w:r w:rsidR="004824B3">
        <w:rPr>
          <w:rFonts w:ascii="Arial" w:eastAsia="Times New Roman" w:hAnsi="Arial" w:cs="Arial"/>
          <w:lang w:val="es-ES" w:eastAsia="es-MX"/>
        </w:rPr>
        <w:t>lo expuesto por la Comisión de Transparencia y Acceso a la Información del Estado de Nuevo León, y una vez que dichas documentales fueron debidamente analizadas por éste Comité</w:t>
      </w:r>
      <w:r w:rsidRPr="00C52B09">
        <w:rPr>
          <w:rFonts w:ascii="Arial" w:eastAsia="Times New Roman" w:hAnsi="Arial" w:cs="Arial"/>
          <w:lang w:val="es-ES" w:eastAsia="es-MX"/>
        </w:rPr>
        <w:t>; cabe mencionar que, divulgar los nombres de l</w:t>
      </w:r>
      <w:r w:rsidR="004824B3">
        <w:rPr>
          <w:rFonts w:ascii="Arial" w:eastAsia="Times New Roman" w:hAnsi="Arial" w:cs="Arial"/>
          <w:lang w:val="es-ES" w:eastAsia="es-MX"/>
        </w:rPr>
        <w:t>as personas que intervienen dentro de los procedimientos</w:t>
      </w:r>
      <w:r w:rsidRPr="00C52B09">
        <w:rPr>
          <w:rFonts w:ascii="Arial" w:eastAsia="Times New Roman" w:hAnsi="Arial" w:cs="Arial"/>
          <w:lang w:val="es-ES" w:eastAsia="es-MX"/>
        </w:rPr>
        <w:t>, puede determinarse directa o indirectamente, la identidad de los</w:t>
      </w:r>
      <w:r w:rsidR="004824B3">
        <w:rPr>
          <w:rFonts w:ascii="Arial" w:eastAsia="Times New Roman" w:hAnsi="Arial" w:cs="Arial"/>
          <w:lang w:val="es-ES" w:eastAsia="es-MX"/>
        </w:rPr>
        <w:t xml:space="preserve"> mismos,</w:t>
      </w:r>
      <w:r w:rsidR="00672A92">
        <w:rPr>
          <w:rFonts w:ascii="Arial" w:eastAsia="Times New Roman" w:hAnsi="Arial" w:cs="Arial"/>
          <w:lang w:val="es-ES" w:eastAsia="es-MX"/>
        </w:rPr>
        <w:t xml:space="preserve"> p</w:t>
      </w:r>
      <w:r w:rsidRPr="00C52B09">
        <w:rPr>
          <w:rFonts w:ascii="Arial" w:eastAsia="Times New Roman" w:hAnsi="Arial" w:cs="Arial"/>
          <w:lang w:val="es-ES" w:eastAsia="es-MX"/>
        </w:rPr>
        <w:t>or lo que, si entregamos esta información a externos</w:t>
      </w:r>
      <w:r w:rsidR="00672A92">
        <w:rPr>
          <w:rFonts w:ascii="Arial" w:eastAsia="Times New Roman" w:hAnsi="Arial" w:cs="Arial"/>
          <w:lang w:val="es-ES" w:eastAsia="es-MX"/>
        </w:rPr>
        <w:t>,</w:t>
      </w:r>
      <w:r w:rsidRPr="00C52B09">
        <w:rPr>
          <w:rFonts w:ascii="Arial" w:eastAsia="Times New Roman" w:hAnsi="Arial" w:cs="Arial"/>
          <w:lang w:val="es-ES" w:eastAsia="es-MX"/>
        </w:rPr>
        <w:t xml:space="preserve"> estaríamos poniendo en riesgo la seguridad de la in</w:t>
      </w:r>
      <w:r w:rsidR="00672A92">
        <w:rPr>
          <w:rFonts w:ascii="Arial" w:eastAsia="Times New Roman" w:hAnsi="Arial" w:cs="Arial"/>
          <w:lang w:val="es-ES" w:eastAsia="es-MX"/>
        </w:rPr>
        <w:t>formación</w:t>
      </w:r>
      <w:r w:rsidRPr="00C52B09">
        <w:rPr>
          <w:rFonts w:ascii="Arial" w:eastAsia="Times New Roman" w:hAnsi="Arial" w:cs="Arial"/>
          <w:lang w:val="es-ES" w:eastAsia="es-MX"/>
        </w:rPr>
        <w:t>, ya que los nombres,</w:t>
      </w:r>
      <w:r w:rsidR="004824B3">
        <w:rPr>
          <w:rFonts w:ascii="Arial" w:eastAsia="Times New Roman" w:hAnsi="Arial" w:cs="Arial"/>
          <w:lang w:val="es-ES" w:eastAsia="es-MX"/>
        </w:rPr>
        <w:t xml:space="preserve"> y/o domicilios</w:t>
      </w:r>
      <w:r w:rsidRPr="00C52B09">
        <w:rPr>
          <w:rFonts w:ascii="Arial" w:eastAsia="Times New Roman" w:hAnsi="Arial" w:cs="Arial"/>
          <w:lang w:val="es-ES" w:eastAsia="es-MX"/>
        </w:rPr>
        <w:t>, son considerados datos personales, de conformidad con el artículo 3 fracción XVI de la Ley local de Transparencia</w:t>
      </w:r>
      <w:r w:rsidR="006714BC">
        <w:rPr>
          <w:rFonts w:ascii="Arial" w:eastAsia="Times New Roman" w:hAnsi="Arial" w:cs="Arial"/>
          <w:lang w:val="es-ES" w:eastAsia="es-MX"/>
        </w:rPr>
        <w:t xml:space="preserve">, por lo que </w:t>
      </w:r>
      <w:r w:rsidR="00672A92" w:rsidRPr="00672A92">
        <w:rPr>
          <w:rFonts w:ascii="Arial" w:eastAsia="Times New Roman" w:hAnsi="Arial" w:cs="Arial"/>
          <w:lang w:val="es-ES" w:eastAsia="es-MX"/>
        </w:rPr>
        <w:t>se justifica la procedencia de la clasificación de información co</w:t>
      </w:r>
      <w:r w:rsidR="006714BC">
        <w:rPr>
          <w:rFonts w:ascii="Arial" w:eastAsia="Times New Roman" w:hAnsi="Arial" w:cs="Arial"/>
          <w:lang w:val="es-ES" w:eastAsia="es-MX"/>
        </w:rPr>
        <w:t>mo confidencial enviada a esta Comité</w:t>
      </w:r>
      <w:r w:rsidR="00672A92" w:rsidRPr="00672A92">
        <w:rPr>
          <w:rFonts w:ascii="Arial" w:eastAsia="Times New Roman" w:hAnsi="Arial" w:cs="Arial"/>
          <w:lang w:val="es-ES" w:eastAsia="es-MX"/>
        </w:rPr>
        <w:t>, respecto de la información contenida en la solicitud de información con número de folio 13</w:t>
      </w:r>
      <w:r w:rsidR="00672A92">
        <w:rPr>
          <w:rFonts w:ascii="Arial" w:eastAsia="Times New Roman" w:hAnsi="Arial" w:cs="Arial"/>
          <w:lang w:val="es-ES" w:eastAsia="es-MX"/>
        </w:rPr>
        <w:t>69019</w:t>
      </w:r>
      <w:r w:rsidR="00672A92" w:rsidRPr="00672A92">
        <w:rPr>
          <w:rFonts w:ascii="Arial" w:eastAsia="Times New Roman" w:hAnsi="Arial" w:cs="Arial"/>
          <w:lang w:val="es-ES" w:eastAsia="es-MX"/>
        </w:rPr>
        <w:t>.</w:t>
      </w:r>
    </w:p>
    <w:p w:rsidR="00842BA9" w:rsidRDefault="00842BA9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842BA9" w:rsidRDefault="00842BA9" w:rsidP="00842BA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Por lo anteriormente expuesto, éste Comité de Transparencia acuerda:</w:t>
      </w:r>
    </w:p>
    <w:p w:rsidR="00842BA9" w:rsidRDefault="00842BA9" w:rsidP="00672A92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2F4A0D" w:rsidRDefault="00842BA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842BA9">
        <w:rPr>
          <w:rFonts w:ascii="Arial" w:eastAsia="Times New Roman" w:hAnsi="Arial" w:cs="Arial"/>
          <w:b/>
          <w:lang w:val="es-ES" w:eastAsia="es-MX"/>
        </w:rPr>
        <w:t>UNICO:</w:t>
      </w:r>
      <w:r>
        <w:rPr>
          <w:rFonts w:ascii="Arial" w:eastAsia="Times New Roman" w:hAnsi="Arial" w:cs="Arial"/>
          <w:lang w:val="es-ES" w:eastAsia="es-MX"/>
        </w:rPr>
        <w:t xml:space="preserve"> Se determina por é</w:t>
      </w:r>
      <w:r w:rsidR="00672A92" w:rsidRPr="00672A92">
        <w:rPr>
          <w:rFonts w:ascii="Arial" w:eastAsia="Times New Roman" w:hAnsi="Arial" w:cs="Arial"/>
          <w:lang w:val="es-ES" w:eastAsia="es-MX"/>
        </w:rPr>
        <w:t>ste Comité de Transparenci</w:t>
      </w:r>
      <w:r>
        <w:rPr>
          <w:rFonts w:ascii="Arial" w:eastAsia="Times New Roman" w:hAnsi="Arial" w:cs="Arial"/>
          <w:lang w:val="es-ES" w:eastAsia="es-MX"/>
        </w:rPr>
        <w:t>a,</w:t>
      </w:r>
      <w:r w:rsidR="00672A92" w:rsidRPr="00672A92">
        <w:rPr>
          <w:rFonts w:ascii="Arial" w:eastAsia="Times New Roman" w:hAnsi="Arial" w:cs="Arial"/>
          <w:lang w:val="es-ES" w:eastAsia="es-MX"/>
        </w:rPr>
        <w:t xml:space="preserve"> que se acreditan y justifican las motivaciones </w:t>
      </w:r>
      <w:r>
        <w:rPr>
          <w:rFonts w:ascii="Arial" w:eastAsia="Times New Roman" w:hAnsi="Arial" w:cs="Arial"/>
          <w:lang w:val="es-ES" w:eastAsia="es-MX"/>
        </w:rPr>
        <w:t>propuestas</w:t>
      </w:r>
      <w:r w:rsidR="00672A92" w:rsidRPr="00672A92">
        <w:rPr>
          <w:rFonts w:ascii="Arial" w:eastAsia="Times New Roman" w:hAnsi="Arial" w:cs="Arial"/>
          <w:lang w:val="es-ES" w:eastAsia="es-MX"/>
        </w:rPr>
        <w:t>, por lo que se confirma la solicitud de clasificación de información como confidencial solicitada</w:t>
      </w:r>
      <w:r>
        <w:rPr>
          <w:rFonts w:ascii="Arial" w:eastAsia="Times New Roman" w:hAnsi="Arial" w:cs="Arial"/>
          <w:lang w:val="es-ES" w:eastAsia="es-MX"/>
        </w:rPr>
        <w:t xml:space="preserve">, </w:t>
      </w:r>
      <w:r w:rsidR="002F4A0D" w:rsidRPr="00A83459">
        <w:rPr>
          <w:rFonts w:ascii="Arial" w:eastAsia="Times New Roman" w:hAnsi="Arial" w:cs="Arial"/>
          <w:lang w:val="es-ES" w:eastAsia="es-MX"/>
        </w:rPr>
        <w:t>para</w:t>
      </w:r>
      <w:r w:rsidR="00673D98">
        <w:rPr>
          <w:rFonts w:ascii="Arial" w:eastAsia="Times New Roman" w:hAnsi="Arial" w:cs="Arial"/>
          <w:lang w:val="es-ES" w:eastAsia="es-MX"/>
        </w:rPr>
        <w:t xml:space="preserve"> efectos de</w:t>
      </w:r>
      <w:r w:rsidR="003F4B76">
        <w:rPr>
          <w:rFonts w:ascii="Arial" w:eastAsia="Times New Roman" w:hAnsi="Arial" w:cs="Arial"/>
          <w:lang w:val="es-ES" w:eastAsia="es-MX"/>
        </w:rPr>
        <w:t xml:space="preserve"> rendir respuesta</w:t>
      </w:r>
      <w:r w:rsidR="00E16CC5">
        <w:rPr>
          <w:rFonts w:ascii="Arial" w:eastAsia="Times New Roman" w:hAnsi="Arial" w:cs="Arial"/>
          <w:lang w:val="es-ES" w:eastAsia="es-MX"/>
        </w:rPr>
        <w:t xml:space="preserve"> a la solicitud de información</w:t>
      </w:r>
      <w:r w:rsidR="002F4A0D"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 w:rsidR="002F4A0D">
        <w:rPr>
          <w:rFonts w:ascii="Arial" w:eastAsia="Times New Roman" w:hAnsi="Arial" w:cs="Arial"/>
          <w:lang w:val="es-ES" w:eastAsia="es-MX"/>
        </w:rPr>
        <w:t>,</w:t>
      </w:r>
      <w:r w:rsidR="002F4A0D"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842BA9" w:rsidRDefault="00842BA9" w:rsidP="00C52B09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</w:p>
    <w:p w:rsidR="002F4A0D" w:rsidRDefault="002F4A0D" w:rsidP="00245CFF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>
        <w:rPr>
          <w:rFonts w:ascii="Arial" w:eastAsia="Calibri" w:hAnsi="Arial" w:cs="Arial"/>
          <w:b/>
          <w:lang w:val="es-ES"/>
        </w:rPr>
        <w:t xml:space="preserve"> y</w:t>
      </w:r>
      <w:r w:rsidRPr="00CD535C">
        <w:rPr>
          <w:rFonts w:ascii="Arial" w:eastAsia="Calibri" w:hAnsi="Arial" w:cs="Arial"/>
          <w:b/>
          <w:lang w:val="es-ES"/>
        </w:rPr>
        <w:t xml:space="preserve"> Transparencia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966C6A" w:rsidRPr="00966C6A" w:rsidRDefault="00966C6A" w:rsidP="00966C6A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4824B3">
        <w:rPr>
          <w:rFonts w:ascii="Arial" w:hAnsi="Arial" w:cs="Arial"/>
        </w:rPr>
        <w:t>10</w:t>
      </w:r>
      <w:r w:rsidR="00E16CC5">
        <w:rPr>
          <w:rFonts w:ascii="Arial" w:hAnsi="Arial" w:cs="Arial"/>
        </w:rPr>
        <w:t>:</w:t>
      </w:r>
      <w:r w:rsidR="00245CFF">
        <w:rPr>
          <w:rFonts w:ascii="Arial" w:hAnsi="Arial" w:cs="Arial"/>
        </w:rPr>
        <w:t>57</w:t>
      </w:r>
      <w:r w:rsidRPr="00136986">
        <w:rPr>
          <w:rFonts w:ascii="Arial" w:hAnsi="Arial" w:cs="Arial"/>
        </w:rPr>
        <w:t xml:space="preserve"> </w:t>
      </w:r>
      <w:r w:rsidR="00245CFF">
        <w:rPr>
          <w:rFonts w:ascii="Arial" w:hAnsi="Arial" w:cs="Arial"/>
        </w:rPr>
        <w:t>d</w:t>
      </w:r>
      <w:r w:rsidR="004824B3">
        <w:rPr>
          <w:rFonts w:ascii="Arial" w:hAnsi="Arial" w:cs="Arial"/>
        </w:rPr>
        <w:t>iez</w:t>
      </w:r>
      <w:r w:rsidR="00966C6A">
        <w:rPr>
          <w:rFonts w:ascii="Arial" w:hAnsi="Arial" w:cs="Arial"/>
        </w:rPr>
        <w:t xml:space="preserve"> </w:t>
      </w:r>
      <w:r w:rsidR="00E16CC5">
        <w:rPr>
          <w:rFonts w:ascii="Arial" w:hAnsi="Arial" w:cs="Arial"/>
        </w:rPr>
        <w:t>horas</w:t>
      </w:r>
      <w:r w:rsidR="00245CFF">
        <w:rPr>
          <w:rFonts w:ascii="Arial" w:hAnsi="Arial" w:cs="Arial"/>
        </w:rPr>
        <w:t xml:space="preserve"> con cincuenta y siete minutos</w:t>
      </w:r>
      <w:r w:rsidRPr="00136986">
        <w:rPr>
          <w:rFonts w:ascii="Arial" w:hAnsi="Arial" w:cs="Arial"/>
        </w:rPr>
        <w:t xml:space="preserve"> del día </w:t>
      </w:r>
      <w:r w:rsidR="004824B3">
        <w:rPr>
          <w:rFonts w:ascii="Arial" w:hAnsi="Arial" w:cs="Arial"/>
        </w:rPr>
        <w:t>06</w:t>
      </w:r>
      <w:r w:rsidR="008323FE">
        <w:rPr>
          <w:rFonts w:ascii="Arial" w:hAnsi="Arial" w:cs="Arial"/>
        </w:rPr>
        <w:t>-</w:t>
      </w:r>
      <w:r w:rsidR="004824B3">
        <w:rPr>
          <w:rFonts w:ascii="Arial" w:hAnsi="Arial" w:cs="Arial"/>
        </w:rPr>
        <w:t>seis</w:t>
      </w:r>
      <w:r w:rsidR="000A2391" w:rsidRPr="000A2391">
        <w:rPr>
          <w:rFonts w:ascii="Arial" w:hAnsi="Arial" w:cs="Arial"/>
        </w:rPr>
        <w:t xml:space="preserve"> de </w:t>
      </w:r>
      <w:r w:rsidR="004824B3">
        <w:rPr>
          <w:rFonts w:ascii="Arial" w:hAnsi="Arial" w:cs="Arial"/>
        </w:rPr>
        <w:t>diciembre</w:t>
      </w:r>
      <w:r w:rsidR="000A2391" w:rsidRPr="000A2391">
        <w:rPr>
          <w:rFonts w:ascii="Arial" w:hAnsi="Arial" w:cs="Arial"/>
        </w:rPr>
        <w:t xml:space="preserve">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45CFF">
        <w:rPr>
          <w:rFonts w:ascii="Arial" w:hAnsi="Arial" w:cs="Arial"/>
        </w:rPr>
        <w:t>2</w:t>
      </w:r>
      <w:r w:rsidR="004824B3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4954D0">
      <w:headerReference w:type="default" r:id="rId9"/>
      <w:pgSz w:w="12240" w:h="20160" w:code="5"/>
      <w:pgMar w:top="1852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9A" w:rsidRDefault="00D86D9A" w:rsidP="00EA4C6D">
      <w:pPr>
        <w:spacing w:after="0" w:line="240" w:lineRule="auto"/>
      </w:pPr>
      <w:r>
        <w:separator/>
      </w:r>
    </w:p>
  </w:endnote>
  <w:endnote w:type="continuationSeparator" w:id="0">
    <w:p w:rsidR="00D86D9A" w:rsidRDefault="00D86D9A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9A" w:rsidRDefault="00D86D9A" w:rsidP="00EA4C6D">
      <w:pPr>
        <w:spacing w:after="0" w:line="240" w:lineRule="auto"/>
      </w:pPr>
      <w:r>
        <w:separator/>
      </w:r>
    </w:p>
  </w:footnote>
  <w:footnote w:type="continuationSeparator" w:id="0">
    <w:p w:rsidR="00D86D9A" w:rsidRDefault="00D86D9A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5A70FF" w:rsidP="005A70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643511" cy="716437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4" cy="716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D3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90087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0C29"/>
    <w:multiLevelType w:val="hybridMultilevel"/>
    <w:tmpl w:val="771497D4"/>
    <w:lvl w:ilvl="0" w:tplc="DF545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25400B"/>
    <w:multiLevelType w:val="hybridMultilevel"/>
    <w:tmpl w:val="7AF22C90"/>
    <w:lvl w:ilvl="0" w:tplc="35DC84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33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D72C9E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0"/>
  </w:num>
  <w:num w:numId="16">
    <w:abstractNumId w:val="11"/>
  </w:num>
  <w:num w:numId="17">
    <w:abstractNumId w:val="7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312B0"/>
    <w:rsid w:val="00084148"/>
    <w:rsid w:val="000A2391"/>
    <w:rsid w:val="000A6402"/>
    <w:rsid w:val="000C3D61"/>
    <w:rsid w:val="00105C0F"/>
    <w:rsid w:val="0012797C"/>
    <w:rsid w:val="00136746"/>
    <w:rsid w:val="00154DB9"/>
    <w:rsid w:val="00156ED7"/>
    <w:rsid w:val="00160B60"/>
    <w:rsid w:val="001917D5"/>
    <w:rsid w:val="001D2A77"/>
    <w:rsid w:val="001D61BA"/>
    <w:rsid w:val="001D7651"/>
    <w:rsid w:val="001F6445"/>
    <w:rsid w:val="001F7A4F"/>
    <w:rsid w:val="00214B27"/>
    <w:rsid w:val="00226693"/>
    <w:rsid w:val="00233905"/>
    <w:rsid w:val="00245CFF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A8"/>
    <w:rsid w:val="003D4FC9"/>
    <w:rsid w:val="003F4B76"/>
    <w:rsid w:val="00404571"/>
    <w:rsid w:val="004178EA"/>
    <w:rsid w:val="00454605"/>
    <w:rsid w:val="00472419"/>
    <w:rsid w:val="0047691D"/>
    <w:rsid w:val="004824B3"/>
    <w:rsid w:val="004863E0"/>
    <w:rsid w:val="004954D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A70FF"/>
    <w:rsid w:val="005D205A"/>
    <w:rsid w:val="005D6C1E"/>
    <w:rsid w:val="005E6479"/>
    <w:rsid w:val="005F0112"/>
    <w:rsid w:val="0062468B"/>
    <w:rsid w:val="0065344C"/>
    <w:rsid w:val="00657077"/>
    <w:rsid w:val="00666EF4"/>
    <w:rsid w:val="006714BC"/>
    <w:rsid w:val="00672A92"/>
    <w:rsid w:val="00673D98"/>
    <w:rsid w:val="006755F7"/>
    <w:rsid w:val="0068002E"/>
    <w:rsid w:val="00690D78"/>
    <w:rsid w:val="006E6E4C"/>
    <w:rsid w:val="006F38F3"/>
    <w:rsid w:val="007337CB"/>
    <w:rsid w:val="007766B6"/>
    <w:rsid w:val="00786FDF"/>
    <w:rsid w:val="00787977"/>
    <w:rsid w:val="007A7736"/>
    <w:rsid w:val="007D4CE2"/>
    <w:rsid w:val="007E0514"/>
    <w:rsid w:val="007E088F"/>
    <w:rsid w:val="008175E9"/>
    <w:rsid w:val="00831F9A"/>
    <w:rsid w:val="008323FE"/>
    <w:rsid w:val="00842BA9"/>
    <w:rsid w:val="00847A45"/>
    <w:rsid w:val="00851979"/>
    <w:rsid w:val="00873A93"/>
    <w:rsid w:val="0088355B"/>
    <w:rsid w:val="008843AD"/>
    <w:rsid w:val="00893D45"/>
    <w:rsid w:val="0089794E"/>
    <w:rsid w:val="008B26BC"/>
    <w:rsid w:val="008B6940"/>
    <w:rsid w:val="008C4310"/>
    <w:rsid w:val="008D2B8D"/>
    <w:rsid w:val="008F0EA8"/>
    <w:rsid w:val="008F3A29"/>
    <w:rsid w:val="00917FF6"/>
    <w:rsid w:val="009275E4"/>
    <w:rsid w:val="00946066"/>
    <w:rsid w:val="00957601"/>
    <w:rsid w:val="00964043"/>
    <w:rsid w:val="00966C6A"/>
    <w:rsid w:val="00980338"/>
    <w:rsid w:val="00986AEC"/>
    <w:rsid w:val="0099246D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AE6AC8"/>
    <w:rsid w:val="00B02443"/>
    <w:rsid w:val="00B13618"/>
    <w:rsid w:val="00B27670"/>
    <w:rsid w:val="00B61493"/>
    <w:rsid w:val="00B71006"/>
    <w:rsid w:val="00B86A95"/>
    <w:rsid w:val="00BB14AD"/>
    <w:rsid w:val="00BC7C29"/>
    <w:rsid w:val="00BD7FB4"/>
    <w:rsid w:val="00BE239B"/>
    <w:rsid w:val="00BF28E8"/>
    <w:rsid w:val="00BF7976"/>
    <w:rsid w:val="00C21B1A"/>
    <w:rsid w:val="00C21FAA"/>
    <w:rsid w:val="00C304B5"/>
    <w:rsid w:val="00C33A59"/>
    <w:rsid w:val="00C441DA"/>
    <w:rsid w:val="00C52B09"/>
    <w:rsid w:val="00C55266"/>
    <w:rsid w:val="00C56A9B"/>
    <w:rsid w:val="00C77BBF"/>
    <w:rsid w:val="00C80E62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6D9A"/>
    <w:rsid w:val="00D87291"/>
    <w:rsid w:val="00DC3723"/>
    <w:rsid w:val="00DC493F"/>
    <w:rsid w:val="00DC6807"/>
    <w:rsid w:val="00E114CB"/>
    <w:rsid w:val="00E16CC5"/>
    <w:rsid w:val="00E5109A"/>
    <w:rsid w:val="00EA2783"/>
    <w:rsid w:val="00EA4C6D"/>
    <w:rsid w:val="00EC727C"/>
    <w:rsid w:val="00EE61F5"/>
    <w:rsid w:val="00F03AF4"/>
    <w:rsid w:val="00F11874"/>
    <w:rsid w:val="00F11C23"/>
    <w:rsid w:val="00F50642"/>
    <w:rsid w:val="00F74F86"/>
    <w:rsid w:val="00F85511"/>
    <w:rsid w:val="00FD556E"/>
    <w:rsid w:val="00FE2847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1005112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bedo.gob.mx/transparencia/doc/Art10-01/2017050510273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1888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HP1</cp:lastModifiedBy>
  <cp:revision>9</cp:revision>
  <cp:lastPrinted>2019-12-09T21:17:00Z</cp:lastPrinted>
  <dcterms:created xsi:type="dcterms:W3CDTF">2019-11-21T15:21:00Z</dcterms:created>
  <dcterms:modified xsi:type="dcterms:W3CDTF">2019-12-09T21:46:00Z</dcterms:modified>
</cp:coreProperties>
</file>