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716" w:rsidRDefault="002F4716" w:rsidP="002F4716">
      <w:pPr>
        <w:jc w:val="center"/>
        <w:rPr>
          <w:b/>
          <w:sz w:val="24"/>
          <w:szCs w:val="24"/>
        </w:rPr>
      </w:pPr>
    </w:p>
    <w:p w:rsidR="002F4716" w:rsidRDefault="002F4716" w:rsidP="002F4716">
      <w:pPr>
        <w:spacing w:after="0" w:line="240" w:lineRule="auto"/>
        <w:jc w:val="center"/>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952BC0">
        <w:rPr>
          <w:rFonts w:ascii="Arial" w:eastAsia="Times New Roman" w:hAnsi="Arial" w:cs="Arial"/>
          <w:b/>
          <w:sz w:val="20"/>
          <w:lang w:val="es-ES" w:eastAsia="es-ES"/>
        </w:rPr>
        <w:t>03</w:t>
      </w:r>
      <w:r>
        <w:rPr>
          <w:rFonts w:ascii="Arial" w:eastAsia="Times New Roman" w:hAnsi="Arial" w:cs="Arial"/>
          <w:b/>
          <w:sz w:val="20"/>
          <w:lang w:val="es-ES" w:eastAsia="es-ES"/>
        </w:rPr>
        <w:t xml:space="preserve"> de Julio</w:t>
      </w:r>
      <w:r w:rsidR="00952BC0">
        <w:rPr>
          <w:rFonts w:ascii="Arial" w:eastAsia="Times New Roman" w:hAnsi="Arial" w:cs="Arial"/>
          <w:b/>
          <w:sz w:val="20"/>
          <w:lang w:val="es-ES" w:eastAsia="es-ES"/>
        </w:rPr>
        <w:t xml:space="preserve"> de 2017</w:t>
      </w:r>
    </w:p>
    <w:p w:rsidR="002F4716" w:rsidRDefault="00952BC0" w:rsidP="002F4716">
      <w:pPr>
        <w:spacing w:after="0" w:line="240" w:lineRule="auto"/>
        <w:jc w:val="center"/>
        <w:rPr>
          <w:rFonts w:ascii="Arial" w:eastAsia="Times New Roman" w:hAnsi="Arial" w:cs="Arial"/>
          <w:b/>
          <w:sz w:val="20"/>
          <w:lang w:val="es-ES" w:eastAsia="es-ES"/>
        </w:rPr>
      </w:pPr>
      <w:r>
        <w:rPr>
          <w:rFonts w:ascii="Arial" w:eastAsia="Times New Roman" w:hAnsi="Arial" w:cs="Arial"/>
          <w:b/>
          <w:sz w:val="20"/>
          <w:lang w:val="es-ES" w:eastAsia="es-ES"/>
        </w:rPr>
        <w:t>10:47</w:t>
      </w:r>
      <w:r w:rsidR="002F4716">
        <w:rPr>
          <w:rFonts w:ascii="Arial" w:eastAsia="Times New Roman" w:hAnsi="Arial" w:cs="Arial"/>
          <w:b/>
          <w:sz w:val="20"/>
          <w:lang w:val="es-ES" w:eastAsia="es-ES"/>
        </w:rPr>
        <w:t xml:space="preserve"> horas</w:t>
      </w:r>
    </w:p>
    <w:p w:rsidR="002F4716" w:rsidRDefault="002F4716" w:rsidP="002F4716">
      <w:pPr>
        <w:spacing w:after="0" w:line="240" w:lineRule="auto"/>
        <w:rPr>
          <w:rFonts w:ascii="Arial" w:eastAsia="Times New Roman" w:hAnsi="Arial" w:cs="Arial"/>
          <w:b/>
          <w:sz w:val="20"/>
          <w:lang w:val="es-ES" w:eastAsia="es-ES"/>
        </w:rPr>
      </w:pPr>
    </w:p>
    <w:p w:rsidR="00952BC0" w:rsidRPr="0064644B" w:rsidRDefault="00952BC0" w:rsidP="00952BC0">
      <w:pPr>
        <w:spacing w:after="0" w:line="240" w:lineRule="auto"/>
        <w:contextualSpacing/>
        <w:jc w:val="both"/>
        <w:rPr>
          <w:rFonts w:cstheme="minorHAnsi"/>
          <w:lang w:val="es-ES"/>
        </w:rPr>
      </w:pPr>
      <w:r w:rsidRPr="0064644B">
        <w:rPr>
          <w:rFonts w:cstheme="minorHAnsi"/>
          <w:lang w:val="es-ES"/>
        </w:rPr>
        <w:t>1.- Lista de asistencia;</w:t>
      </w:r>
    </w:p>
    <w:p w:rsidR="00952BC0" w:rsidRPr="0064644B" w:rsidRDefault="00952BC0" w:rsidP="00952BC0">
      <w:pPr>
        <w:spacing w:after="0" w:line="240" w:lineRule="auto"/>
        <w:contextualSpacing/>
        <w:jc w:val="both"/>
        <w:rPr>
          <w:rFonts w:cstheme="minorHAnsi"/>
          <w:lang w:val="es-ES"/>
        </w:rPr>
      </w:pPr>
    </w:p>
    <w:p w:rsidR="00952BC0" w:rsidRPr="0064644B" w:rsidRDefault="00952BC0" w:rsidP="00952BC0">
      <w:pPr>
        <w:spacing w:after="0" w:line="240" w:lineRule="auto"/>
        <w:contextualSpacing/>
        <w:jc w:val="both"/>
        <w:rPr>
          <w:rFonts w:cstheme="minorHAnsi"/>
          <w:lang w:val="es-ES"/>
        </w:rPr>
      </w:pPr>
      <w:r w:rsidRPr="0064644B">
        <w:rPr>
          <w:rFonts w:cstheme="minorHAnsi"/>
          <w:lang w:val="es-ES"/>
        </w:rPr>
        <w:t>2.- Lectura del Acta 45 de la Sesión Ordinaria del día 26 de Junio del 2017;</w:t>
      </w:r>
    </w:p>
    <w:p w:rsidR="00952BC0" w:rsidRPr="0064644B" w:rsidRDefault="00952BC0" w:rsidP="00952BC0">
      <w:pPr>
        <w:spacing w:after="0" w:line="240" w:lineRule="auto"/>
        <w:contextualSpacing/>
        <w:jc w:val="both"/>
        <w:rPr>
          <w:rFonts w:cstheme="minorHAnsi"/>
          <w:lang w:val="es-ES"/>
        </w:rPr>
      </w:pPr>
    </w:p>
    <w:p w:rsidR="00952BC0" w:rsidRPr="0064644B" w:rsidRDefault="00952BC0" w:rsidP="00952BC0">
      <w:pPr>
        <w:spacing w:after="0" w:line="240" w:lineRule="auto"/>
        <w:contextualSpacing/>
        <w:jc w:val="both"/>
        <w:rPr>
          <w:rFonts w:cstheme="minorHAnsi"/>
          <w:lang w:val="es-ES"/>
        </w:rPr>
      </w:pPr>
      <w:r w:rsidRPr="0064644B">
        <w:rPr>
          <w:rFonts w:cstheme="minorHAnsi"/>
          <w:lang w:val="es-ES"/>
        </w:rPr>
        <w:t>3.- Lectura de asuntos turnados a Comisiones de la Admón. 2015-2018;</w:t>
      </w:r>
    </w:p>
    <w:p w:rsidR="00952BC0" w:rsidRPr="0064644B" w:rsidRDefault="00952BC0" w:rsidP="00952BC0">
      <w:pPr>
        <w:spacing w:after="0" w:line="240" w:lineRule="auto"/>
        <w:contextualSpacing/>
        <w:jc w:val="both"/>
        <w:rPr>
          <w:rFonts w:cstheme="minorHAnsi"/>
          <w:lang w:val="es-ES"/>
        </w:rPr>
      </w:pPr>
    </w:p>
    <w:p w:rsidR="00952BC0" w:rsidRPr="0064644B" w:rsidRDefault="00952BC0" w:rsidP="00952BC0">
      <w:pPr>
        <w:spacing w:after="0" w:line="240" w:lineRule="auto"/>
        <w:contextualSpacing/>
        <w:jc w:val="both"/>
        <w:rPr>
          <w:rFonts w:cstheme="minorHAnsi"/>
          <w:lang w:val="es-ES"/>
        </w:rPr>
      </w:pPr>
      <w:r w:rsidRPr="0064644B">
        <w:rPr>
          <w:rFonts w:cstheme="minorHAnsi"/>
          <w:lang w:val="es-ES"/>
        </w:rPr>
        <w:t>4.-Presentación de la propuesta para desincorporar del dominio público municipal una superficie parcial del inmueble ubicado en calle Manuel Doblado S/N, de la manzana 50 lote 1, de la Colonia Ampliación Lázaro Cárdenas, a fin de que la misma sea permutada a la persona moral denominada “Maquilas y Servicios JC S.A. de C.V.” , por un lote de terreno ubicado en calles Treviño y Abasolo S/N manzana 61 lote 1, en la cabecera Municipal de General Escobedo, Nuevo León, esto para que el terreno adquirido por el Municipio se otorgue en donación al IMSS para la construcción  de infraestructura, área médica, administrativa y/o de seguro social;</w:t>
      </w:r>
    </w:p>
    <w:p w:rsidR="00952BC0" w:rsidRPr="0064644B" w:rsidRDefault="00952BC0" w:rsidP="00952BC0">
      <w:pPr>
        <w:spacing w:after="0" w:line="240" w:lineRule="auto"/>
        <w:contextualSpacing/>
        <w:jc w:val="both"/>
        <w:rPr>
          <w:rFonts w:cstheme="minorHAnsi"/>
          <w:lang w:val="es-ES"/>
        </w:rPr>
      </w:pPr>
    </w:p>
    <w:p w:rsidR="00952BC0" w:rsidRPr="0064644B" w:rsidRDefault="00952BC0" w:rsidP="00952BC0">
      <w:pPr>
        <w:spacing w:after="0" w:line="240" w:lineRule="auto"/>
        <w:contextualSpacing/>
        <w:jc w:val="both"/>
        <w:rPr>
          <w:rFonts w:cstheme="minorHAnsi"/>
          <w:lang w:val="es-ES"/>
        </w:rPr>
      </w:pPr>
      <w:r w:rsidRPr="0064644B">
        <w:rPr>
          <w:rFonts w:cstheme="minorHAnsi"/>
          <w:lang w:val="es-ES"/>
        </w:rPr>
        <w:t>5.- Presentación de la propuesta para donar al Instituto Mexicano del Seguro Social un inmueble otorgado al Municipio en permuta con superficie de 7022.44 m2 ,ubicado en calles Treviño y Abasolo S/N, en la cabecera municipal de General Escobedo, Nuevo León; lo anterior con el objeto de que se lleve a cabo la construcción de infraestructura, área médica, administrativa y/o de Seguro social;</w:t>
      </w:r>
    </w:p>
    <w:p w:rsidR="00952BC0" w:rsidRPr="0064644B" w:rsidRDefault="00952BC0" w:rsidP="00952BC0">
      <w:pPr>
        <w:spacing w:after="0" w:line="240" w:lineRule="auto"/>
        <w:contextualSpacing/>
        <w:jc w:val="both"/>
        <w:rPr>
          <w:rFonts w:cstheme="minorHAnsi"/>
          <w:lang w:val="es-ES"/>
        </w:rPr>
      </w:pPr>
    </w:p>
    <w:p w:rsidR="00952BC0" w:rsidRPr="0064644B" w:rsidRDefault="00952BC0" w:rsidP="00952BC0">
      <w:pPr>
        <w:spacing w:after="0" w:line="240" w:lineRule="auto"/>
        <w:contextualSpacing/>
        <w:jc w:val="both"/>
        <w:rPr>
          <w:rFonts w:cstheme="minorHAnsi"/>
          <w:lang w:val="es-ES"/>
        </w:rPr>
      </w:pPr>
      <w:r w:rsidRPr="0064644B">
        <w:rPr>
          <w:rFonts w:cstheme="minorHAnsi"/>
          <w:lang w:val="es-ES"/>
        </w:rPr>
        <w:t>6.- Presentación del Dictamen relativo a la propuesta para desincorporar del dominio público municipal un inmueble ubicado en calle Fuente Bella Lote 24 manzana 390 de la colonia Fuentes de Escobedo a fin de que sea donado al Instituto Mexicano del Seguro Social; lo anterior con el objeto de que se lleve a cabo la construcción de infraestructura, área médica, administrativa y/o de Seguro social;</w:t>
      </w:r>
    </w:p>
    <w:p w:rsidR="00952BC0" w:rsidRPr="0064644B" w:rsidRDefault="00952BC0" w:rsidP="00952BC0">
      <w:pPr>
        <w:spacing w:after="0" w:line="240" w:lineRule="auto"/>
        <w:contextualSpacing/>
        <w:jc w:val="both"/>
        <w:rPr>
          <w:rFonts w:cstheme="minorHAnsi"/>
          <w:lang w:val="es-ES"/>
        </w:rPr>
      </w:pPr>
    </w:p>
    <w:p w:rsidR="00952BC0" w:rsidRPr="0064644B" w:rsidRDefault="00952BC0" w:rsidP="00952BC0">
      <w:pPr>
        <w:spacing w:after="0" w:line="240" w:lineRule="auto"/>
        <w:contextualSpacing/>
        <w:jc w:val="both"/>
        <w:rPr>
          <w:rFonts w:cstheme="minorHAnsi"/>
          <w:lang w:val="es-ES"/>
        </w:rPr>
      </w:pPr>
      <w:r w:rsidRPr="0064644B">
        <w:rPr>
          <w:rFonts w:cstheme="minorHAnsi"/>
          <w:lang w:val="es-ES"/>
        </w:rPr>
        <w:t>7.- Asuntos Generales;</w:t>
      </w:r>
    </w:p>
    <w:p w:rsidR="00952BC0" w:rsidRPr="0064644B" w:rsidRDefault="00952BC0" w:rsidP="00952BC0">
      <w:pPr>
        <w:spacing w:after="0" w:line="240" w:lineRule="auto"/>
        <w:contextualSpacing/>
        <w:jc w:val="both"/>
        <w:rPr>
          <w:rFonts w:cstheme="minorHAnsi"/>
          <w:lang w:val="es-ES"/>
        </w:rPr>
      </w:pPr>
    </w:p>
    <w:p w:rsidR="00952BC0" w:rsidRPr="0064644B" w:rsidRDefault="00952BC0" w:rsidP="00952BC0">
      <w:pPr>
        <w:spacing w:after="0" w:line="240" w:lineRule="auto"/>
        <w:contextualSpacing/>
        <w:jc w:val="both"/>
        <w:rPr>
          <w:rFonts w:cstheme="minorHAnsi"/>
          <w:lang w:val="es-ES"/>
        </w:rPr>
      </w:pPr>
      <w:r w:rsidRPr="0064644B">
        <w:rPr>
          <w:rFonts w:cstheme="minorHAnsi"/>
          <w:lang w:val="es-ES"/>
        </w:rPr>
        <w:t xml:space="preserve">                 </w:t>
      </w:r>
    </w:p>
    <w:p w:rsidR="00952BC0" w:rsidRDefault="00952BC0" w:rsidP="00952BC0">
      <w:pPr>
        <w:spacing w:after="0" w:line="240" w:lineRule="auto"/>
        <w:contextualSpacing/>
        <w:jc w:val="both"/>
        <w:rPr>
          <w:rFonts w:cstheme="minorHAnsi"/>
          <w:lang w:val="es-ES"/>
        </w:rPr>
      </w:pPr>
      <w:r w:rsidRPr="0064644B">
        <w:rPr>
          <w:rFonts w:cstheme="minorHAnsi"/>
          <w:lang w:val="es-ES"/>
        </w:rPr>
        <w:t>8.- Clausura de la Sesión.</w:t>
      </w:r>
    </w:p>
    <w:p w:rsidR="002F4716" w:rsidRDefault="002F4716" w:rsidP="002F4716">
      <w:pPr>
        <w:rPr>
          <w:b/>
          <w:sz w:val="24"/>
          <w:szCs w:val="24"/>
        </w:rPr>
      </w:pPr>
      <w:bookmarkStart w:id="0" w:name="_GoBack"/>
      <w:bookmarkEnd w:id="0"/>
    </w:p>
    <w:p w:rsidR="002F4716" w:rsidRDefault="002F4716" w:rsidP="002F4716">
      <w:pPr>
        <w:jc w:val="center"/>
        <w:rPr>
          <w:b/>
          <w:sz w:val="24"/>
          <w:szCs w:val="24"/>
        </w:rPr>
      </w:pPr>
    </w:p>
    <w:p w:rsidR="002F4716" w:rsidRPr="002F4716" w:rsidRDefault="002F4716" w:rsidP="002F4716">
      <w:pPr>
        <w:rPr>
          <w:b/>
          <w:sz w:val="24"/>
          <w:szCs w:val="24"/>
        </w:rPr>
      </w:pPr>
    </w:p>
    <w:sectPr w:rsidR="002F4716" w:rsidRPr="002F4716">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CC6" w:rsidRDefault="00CB5CC6" w:rsidP="00427EAE">
      <w:pPr>
        <w:spacing w:after="0" w:line="240" w:lineRule="auto"/>
      </w:pPr>
      <w:r>
        <w:separator/>
      </w:r>
    </w:p>
  </w:endnote>
  <w:endnote w:type="continuationSeparator" w:id="0">
    <w:p w:rsidR="00CB5CC6" w:rsidRDefault="00CB5CC6" w:rsidP="00427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EAE" w:rsidRDefault="00427EA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EAE" w:rsidRDefault="00427EAE">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EAE" w:rsidRDefault="00427EA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CC6" w:rsidRDefault="00CB5CC6" w:rsidP="00427EAE">
      <w:pPr>
        <w:spacing w:after="0" w:line="240" w:lineRule="auto"/>
      </w:pPr>
      <w:r>
        <w:separator/>
      </w:r>
    </w:p>
  </w:footnote>
  <w:footnote w:type="continuationSeparator" w:id="0">
    <w:p w:rsidR="00CB5CC6" w:rsidRDefault="00CB5CC6" w:rsidP="00427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EAE" w:rsidRDefault="00427EA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EAE" w:rsidRDefault="00427EAE">
    <w:pPr>
      <w:pStyle w:val="Encabezado"/>
    </w:pPr>
    <w:r w:rsidRPr="00043158">
      <w:rPr>
        <w:noProof/>
        <w:lang w:eastAsia="es-MX"/>
      </w:rPr>
      <w:drawing>
        <wp:inline distT="0" distB="0" distL="0" distR="0" wp14:anchorId="2C79D06E" wp14:editId="583DC68E">
          <wp:extent cx="971550" cy="971550"/>
          <wp:effectExtent l="0" t="0" r="0" b="0"/>
          <wp:docPr id="1" name="Imagen 1" descr="C:\Users\Usuario\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unnam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EAE" w:rsidRDefault="00427EA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AE"/>
    <w:rsid w:val="002D4B12"/>
    <w:rsid w:val="002F4716"/>
    <w:rsid w:val="00427EAE"/>
    <w:rsid w:val="00705B6F"/>
    <w:rsid w:val="007617B9"/>
    <w:rsid w:val="00952BC0"/>
    <w:rsid w:val="00CB5C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BCC5C"/>
  <w15:chartTrackingRefBased/>
  <w15:docId w15:val="{3CDD52C9-31C0-4341-ABAB-F3D295A1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7E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7EAE"/>
  </w:style>
  <w:style w:type="paragraph" w:styleId="Piedepgina">
    <w:name w:val="footer"/>
    <w:basedOn w:val="Normal"/>
    <w:link w:val="PiedepginaCar"/>
    <w:uiPriority w:val="99"/>
    <w:unhideWhenUsed/>
    <w:rsid w:val="00427E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7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266</Words>
  <Characters>1469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2017-09-21T20:25:00Z</dcterms:created>
  <dcterms:modified xsi:type="dcterms:W3CDTF">2017-09-22T15:19:00Z</dcterms:modified>
</cp:coreProperties>
</file>