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7F" w:rsidRPr="009A667F" w:rsidRDefault="009A667F" w:rsidP="009A667F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9A667F">
        <w:rPr>
          <w:rFonts w:ascii="Calibri" w:hAnsi="Calibri" w:cs="Calibri"/>
          <w:b/>
          <w:sz w:val="24"/>
          <w:szCs w:val="24"/>
          <w:lang w:val="es-MX"/>
        </w:rPr>
        <w:t xml:space="preserve">ORDEN DEL DIA DE LA SESION ORDINARIA </w:t>
      </w:r>
      <w:r w:rsidRPr="009A667F">
        <w:rPr>
          <w:rFonts w:ascii="Calibri" w:hAnsi="Calibri" w:cs="Calibri"/>
          <w:b/>
          <w:sz w:val="24"/>
          <w:szCs w:val="24"/>
          <w:lang w:val="es-MX"/>
        </w:rPr>
        <w:t xml:space="preserve">NUM. 77 </w:t>
      </w:r>
      <w:r w:rsidRPr="009A667F">
        <w:rPr>
          <w:rFonts w:ascii="Calibri" w:hAnsi="Calibri" w:cs="Calibri"/>
          <w:b/>
          <w:sz w:val="24"/>
          <w:szCs w:val="24"/>
          <w:lang w:val="es-MX"/>
        </w:rPr>
        <w:t>DE FE</w:t>
      </w:r>
      <w:r w:rsidRPr="009A667F">
        <w:rPr>
          <w:rFonts w:ascii="Calibri" w:hAnsi="Calibri" w:cs="Calibri"/>
          <w:b/>
          <w:sz w:val="24"/>
          <w:szCs w:val="24"/>
          <w:lang w:val="es-MX"/>
        </w:rPr>
        <w:t>CHA 30</w:t>
      </w:r>
      <w:r w:rsidRPr="009A667F">
        <w:rPr>
          <w:rFonts w:ascii="Calibri" w:hAnsi="Calibri" w:cs="Calibri"/>
          <w:b/>
          <w:sz w:val="24"/>
          <w:szCs w:val="24"/>
          <w:lang w:val="es-MX"/>
        </w:rPr>
        <w:t xml:space="preserve"> DE JULIO DEL 2021.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1.- Lista de asistencia;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2.- Lectura del Acta número 76 de la sesión ordinaria de </w:t>
      </w:r>
      <w:proofErr w:type="gramStart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fecha  15</w:t>
      </w:r>
      <w:proofErr w:type="gramEnd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 de julio del 2021;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3.- </w:t>
      </w:r>
      <w:proofErr w:type="gramStart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Propuesta  para</w:t>
      </w:r>
      <w:proofErr w:type="gramEnd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 la Aprobación del Acta de Fallo de Apertura de Ofertas y Adjudicación de fecha 23 de julio de 2021;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4.- Propuesta para autorizar la firma de un Convenio de Colaboración y Concertación de </w:t>
      </w:r>
      <w:proofErr w:type="gramStart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Acciones  entre</w:t>
      </w:r>
      <w:proofErr w:type="gramEnd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 El Municipio de General Escobedo, Nuevo León y Alternativas Pacificas A.C. (puerta violeta);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5.- Propuesta para autorizar la firma de un Convenio de Coordinación entre E</w:t>
      </w:r>
      <w:bookmarkStart w:id="0" w:name="_GoBack"/>
      <w:bookmarkEnd w:id="0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l Municipio de General Escobedo, Nuevo León y El Instituto Estatal De Las Mujeres;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6.- Propuesta para autorizar la firma de un Convenio de Colaboración entre El Municipio de General Escobedo, Nuevo León y el Sistema Nacional Para El Desarrollo Integral de la Familia del Estado de Nuevo </w:t>
      </w:r>
      <w:proofErr w:type="gramStart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León,  para</w:t>
      </w:r>
      <w:proofErr w:type="gramEnd"/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 xml:space="preserve"> el convenio de colaboración  para la operación del Programa de Orientación y Educación Alimentaria  para el ejercicio 2021.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7.- Asuntos Generales; y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9A667F">
        <w:rPr>
          <w:rFonts w:ascii="Calibri" w:eastAsia="Times New Roman" w:hAnsi="Calibri" w:cs="Calibri"/>
          <w:sz w:val="24"/>
          <w:szCs w:val="24"/>
          <w:lang w:eastAsia="es-ES"/>
        </w:rPr>
        <w:t>8.- Clausura de la Sesión.</w:t>
      </w:r>
    </w:p>
    <w:p w:rsidR="009A667F" w:rsidRPr="009A667F" w:rsidRDefault="009A667F" w:rsidP="009A667F">
      <w:pPr>
        <w:spacing w:after="0" w:line="240" w:lineRule="auto"/>
        <w:contextualSpacing/>
        <w:jc w:val="both"/>
        <w:rPr>
          <w:rFonts w:eastAsia="Calibri" w:cstheme="minorHAnsi"/>
          <w:color w:val="FF0000"/>
          <w:sz w:val="24"/>
          <w:szCs w:val="24"/>
          <w:lang w:val="es-MX"/>
        </w:rPr>
      </w:pPr>
    </w:p>
    <w:p w:rsidR="00960D3D" w:rsidRPr="009A667F" w:rsidRDefault="00960D3D">
      <w:pPr>
        <w:rPr>
          <w:sz w:val="26"/>
          <w:szCs w:val="26"/>
        </w:rPr>
      </w:pPr>
    </w:p>
    <w:sectPr w:rsidR="00960D3D" w:rsidRPr="009A6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7F"/>
    <w:rsid w:val="00960D3D"/>
    <w:rsid w:val="009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A8ED"/>
  <w15:chartTrackingRefBased/>
  <w15:docId w15:val="{FB1F409D-E6B4-43FB-BDA7-F5C4883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2021-08-04T18:17:00Z</dcterms:created>
  <dcterms:modified xsi:type="dcterms:W3CDTF">2021-08-04T18:21:00Z</dcterms:modified>
</cp:coreProperties>
</file>